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90" w:rsidRPr="003A0AE5" w:rsidRDefault="003A1A90" w:rsidP="003A1A90">
      <w:pPr>
        <w:jc w:val="center"/>
        <w:rPr>
          <w:b/>
          <w:sz w:val="32"/>
          <w:szCs w:val="32"/>
        </w:rPr>
      </w:pPr>
      <w:r w:rsidRPr="003A0AE5">
        <w:rPr>
          <w:b/>
          <w:sz w:val="32"/>
          <w:szCs w:val="32"/>
        </w:rPr>
        <w:t>отчет</w:t>
      </w:r>
    </w:p>
    <w:p w:rsidR="003A1A90" w:rsidRPr="003A0AE5" w:rsidRDefault="003A1A90" w:rsidP="003A1A90">
      <w:pPr>
        <w:spacing w:line="240" w:lineRule="auto"/>
        <w:ind w:firstLine="708"/>
        <w:jc w:val="both"/>
      </w:pPr>
      <w:proofErr w:type="spellStart"/>
      <w:r w:rsidRPr="003A0AE5">
        <w:t>Контрольно</w:t>
      </w:r>
      <w:proofErr w:type="spellEnd"/>
      <w:r w:rsidRPr="003A0AE5">
        <w:t xml:space="preserve"> – счетной палатой МО «Город Мирный»  согласно плану работы на 2020 год п.2.4. проведена плановая проверка исполнения муниципальной программы «Развитие малого и среднего предпринимательства в МО «Город Мирный» на 2015-2019 годы.  </w:t>
      </w:r>
    </w:p>
    <w:p w:rsidR="003A1A90" w:rsidRPr="003A0AE5" w:rsidRDefault="003A1A90" w:rsidP="003A1A90">
      <w:pPr>
        <w:spacing w:line="240" w:lineRule="auto"/>
        <w:ind w:firstLine="708"/>
        <w:jc w:val="both"/>
      </w:pPr>
      <w:r w:rsidRPr="003A0AE5">
        <w:rPr>
          <w:rFonts w:eastAsia="Times New Roman"/>
          <w:color w:val="000000"/>
          <w:lang w:eastAsia="ru-RU"/>
        </w:rPr>
        <w:t xml:space="preserve">Предмет контрольного мероприятия: </w:t>
      </w:r>
      <w:r w:rsidRPr="003A0AE5">
        <w:t xml:space="preserve">Муниципальные правовые акты, распорядительные документы, муниципальные контракты, договоры на выполнение работ, предоставления услуг, платежные документы и иные документы, подтверждающие использование бюджетных средств, относящиеся к цели проверки и объекту проверки.  </w:t>
      </w:r>
    </w:p>
    <w:p w:rsidR="003A1A90" w:rsidRPr="003A0AE5" w:rsidRDefault="003A1A90" w:rsidP="003A1A90">
      <w:pPr>
        <w:shd w:val="clear" w:color="auto" w:fill="FFFFFF"/>
        <w:spacing w:after="150" w:line="240" w:lineRule="auto"/>
        <w:ind w:firstLine="708"/>
        <w:jc w:val="both"/>
        <w:textAlignment w:val="baseline"/>
        <w:rPr>
          <w:rFonts w:eastAsia="Times New Roman"/>
          <w:color w:val="000000"/>
          <w:lang w:eastAsia="ru-RU"/>
        </w:rPr>
      </w:pPr>
      <w:r w:rsidRPr="003A0AE5">
        <w:rPr>
          <w:rFonts w:eastAsia="Times New Roman"/>
          <w:color w:val="000000"/>
          <w:lang w:eastAsia="ru-RU"/>
        </w:rPr>
        <w:t>Объект контрольного мероприятия: Администрация муниципального образования «Город Мирный» (Отдел по отраслевым вопросам).</w:t>
      </w:r>
    </w:p>
    <w:p w:rsidR="003A1A90" w:rsidRPr="003A0AE5" w:rsidRDefault="003A1A90" w:rsidP="003A1A90">
      <w:pPr>
        <w:shd w:val="clear" w:color="auto" w:fill="FFFFFF"/>
        <w:spacing w:after="150" w:line="240" w:lineRule="auto"/>
        <w:textAlignment w:val="baseline"/>
        <w:rPr>
          <w:rFonts w:eastAsia="Times New Roman"/>
          <w:color w:val="000000"/>
          <w:lang w:eastAsia="ru-RU"/>
        </w:rPr>
      </w:pPr>
      <w:r w:rsidRPr="003A0AE5">
        <w:rPr>
          <w:rFonts w:eastAsia="Times New Roman"/>
          <w:color w:val="000000"/>
          <w:lang w:eastAsia="ru-RU"/>
        </w:rPr>
        <w:tab/>
        <w:t>Вопросы контрольного мероприятия:</w:t>
      </w:r>
    </w:p>
    <w:p w:rsidR="003A1A90" w:rsidRPr="003A0AE5" w:rsidRDefault="003A1A90" w:rsidP="003A1A90">
      <w:pPr>
        <w:pStyle w:val="1"/>
        <w:tabs>
          <w:tab w:val="left" w:pos="851"/>
        </w:tabs>
        <w:autoSpaceDE w:val="0"/>
        <w:autoSpaceDN w:val="0"/>
        <w:adjustRightInd w:val="0"/>
        <w:spacing w:line="276" w:lineRule="auto"/>
        <w:ind w:left="0"/>
        <w:jc w:val="both"/>
        <w:rPr>
          <w:sz w:val="24"/>
          <w:szCs w:val="24"/>
        </w:rPr>
      </w:pPr>
      <w:r w:rsidRPr="003A0AE5">
        <w:rPr>
          <w:sz w:val="24"/>
          <w:szCs w:val="24"/>
        </w:rPr>
        <w:t>- получение полной и достоверной информации об исполнении мероприятий муниципальной Программы;</w:t>
      </w:r>
    </w:p>
    <w:p w:rsidR="003A1A90" w:rsidRPr="003A0AE5" w:rsidRDefault="003A1A90" w:rsidP="003A1A90">
      <w:pPr>
        <w:pStyle w:val="1"/>
        <w:tabs>
          <w:tab w:val="left" w:pos="851"/>
        </w:tabs>
        <w:autoSpaceDE w:val="0"/>
        <w:autoSpaceDN w:val="0"/>
        <w:adjustRightInd w:val="0"/>
        <w:spacing w:line="276" w:lineRule="auto"/>
        <w:ind w:left="0"/>
        <w:jc w:val="both"/>
        <w:rPr>
          <w:sz w:val="24"/>
          <w:szCs w:val="24"/>
        </w:rPr>
      </w:pPr>
      <w:r w:rsidRPr="003A0AE5">
        <w:rPr>
          <w:sz w:val="24"/>
          <w:szCs w:val="24"/>
        </w:rPr>
        <w:t xml:space="preserve"> - проверка целевого использования средств, направленных на реализацию мероприятий  муниципальной программы мероприятиям, утвержденным Программой;</w:t>
      </w:r>
    </w:p>
    <w:p w:rsidR="003A1A90" w:rsidRPr="003A0AE5" w:rsidRDefault="003A1A90" w:rsidP="003A1A90">
      <w:pPr>
        <w:pStyle w:val="1"/>
        <w:tabs>
          <w:tab w:val="left" w:pos="851"/>
        </w:tabs>
        <w:autoSpaceDE w:val="0"/>
        <w:autoSpaceDN w:val="0"/>
        <w:adjustRightInd w:val="0"/>
        <w:spacing w:line="276" w:lineRule="auto"/>
        <w:ind w:left="0"/>
        <w:jc w:val="both"/>
        <w:rPr>
          <w:sz w:val="24"/>
          <w:szCs w:val="24"/>
        </w:rPr>
      </w:pPr>
      <w:r w:rsidRPr="003A0AE5">
        <w:rPr>
          <w:sz w:val="24"/>
          <w:szCs w:val="24"/>
        </w:rPr>
        <w:t>- оценка результативности, эффективности и экономности использования средств направленных на реализацию мероприятий утвержденных муниципальной Программой;</w:t>
      </w:r>
    </w:p>
    <w:p w:rsidR="003A1A90" w:rsidRPr="003A0AE5" w:rsidRDefault="003A1A90" w:rsidP="003A1A90">
      <w:pPr>
        <w:shd w:val="clear" w:color="auto" w:fill="FFFFFF"/>
        <w:jc w:val="both"/>
      </w:pPr>
      <w:r w:rsidRPr="003A0AE5">
        <w:t xml:space="preserve"> - оценка достижения целей муниципальной Программы с учетом количественных показателей, взаимоувязанных с финансовыми затратами, необходимыми для их достижения.</w:t>
      </w:r>
    </w:p>
    <w:p w:rsidR="003A1A90" w:rsidRPr="003A0AE5" w:rsidRDefault="003A1A90" w:rsidP="003A1A90">
      <w:pPr>
        <w:spacing w:line="240" w:lineRule="auto"/>
        <w:jc w:val="both"/>
        <w:rPr>
          <w:b/>
          <w:u w:val="single"/>
        </w:rPr>
      </w:pPr>
      <w:r w:rsidRPr="003A0AE5">
        <w:rPr>
          <w:rFonts w:eastAsia="Times New Roman"/>
          <w:color w:val="000000"/>
          <w:lang w:eastAsia="ru-RU"/>
        </w:rPr>
        <w:t xml:space="preserve">  </w:t>
      </w:r>
      <w:r w:rsidRPr="003A0AE5">
        <w:rPr>
          <w:b/>
          <w:u w:val="single"/>
        </w:rPr>
        <w:t xml:space="preserve"> Результаты проверки:</w:t>
      </w:r>
    </w:p>
    <w:p w:rsidR="003A1A90" w:rsidRPr="003A0AE5" w:rsidRDefault="003A1A90" w:rsidP="003A1A90">
      <w:pPr>
        <w:spacing w:after="0"/>
        <w:ind w:firstLine="567"/>
        <w:jc w:val="both"/>
      </w:pPr>
      <w:r w:rsidRPr="003A0AE5">
        <w:t>При проверке использованы следующие законодательные и нормативные акты:</w:t>
      </w:r>
    </w:p>
    <w:p w:rsidR="003A1A90" w:rsidRPr="003A0AE5" w:rsidRDefault="003A1A90" w:rsidP="003A1A90">
      <w:pPr>
        <w:spacing w:after="0"/>
        <w:ind w:firstLine="567"/>
        <w:jc w:val="both"/>
        <w:rPr>
          <w:rFonts w:eastAsia="Arial Unicode MS"/>
          <w:bCs/>
          <w:lang w:eastAsia="ar-SA"/>
        </w:rPr>
      </w:pPr>
      <w:r w:rsidRPr="003A0AE5">
        <w:t xml:space="preserve"> </w:t>
      </w:r>
      <w:r w:rsidRPr="003A0AE5">
        <w:rPr>
          <w:rFonts w:eastAsia="Arial Unicode MS"/>
          <w:bCs/>
          <w:lang w:eastAsia="ar-SA"/>
        </w:rPr>
        <w:t>Бюджетный кодекс Российской Федерации;</w:t>
      </w:r>
    </w:p>
    <w:p w:rsidR="003A1A90" w:rsidRPr="003A0AE5" w:rsidRDefault="003A1A90" w:rsidP="003A1A90">
      <w:pPr>
        <w:suppressAutoHyphens/>
        <w:spacing w:after="0"/>
        <w:ind w:firstLine="567"/>
        <w:jc w:val="both"/>
        <w:rPr>
          <w:rFonts w:eastAsia="Arial Unicode MS"/>
          <w:bCs/>
          <w:lang w:eastAsia="ar-SA"/>
        </w:rPr>
      </w:pPr>
      <w:r w:rsidRPr="003A0AE5">
        <w:rPr>
          <w:rFonts w:eastAsia="Arial Unicode MS"/>
          <w:bCs/>
          <w:lang w:eastAsia="ar-SA"/>
        </w:rPr>
        <w:t>Федеральный закон «Об общих принципах организации местного самоуправления в Российской Федерации» ФЗ-131 от 06.10.2003г.;</w:t>
      </w:r>
    </w:p>
    <w:p w:rsidR="003A1A90" w:rsidRPr="003A0AE5" w:rsidRDefault="003A1A90" w:rsidP="003A1A90">
      <w:pPr>
        <w:suppressAutoHyphens/>
        <w:spacing w:after="0"/>
        <w:ind w:firstLine="567"/>
        <w:jc w:val="both"/>
        <w:rPr>
          <w:rFonts w:eastAsia="Arial Unicode MS"/>
          <w:bCs/>
          <w:lang w:eastAsia="ar-SA"/>
        </w:rPr>
      </w:pPr>
      <w:r w:rsidRPr="003A0AE5">
        <w:rPr>
          <w:rFonts w:eastAsia="Arial Unicode MS"/>
          <w:bCs/>
          <w:lang w:eastAsia="ar-SA"/>
        </w:rPr>
        <w:t>Федеральный закон «О развитии малого и среднего предпринимательства в Российской Федерации» ФЗ-209 от 24.07.2007г.;</w:t>
      </w:r>
    </w:p>
    <w:p w:rsidR="003A1A90" w:rsidRPr="003A0AE5" w:rsidRDefault="003A1A90" w:rsidP="003A1A90">
      <w:pPr>
        <w:spacing w:after="0"/>
        <w:ind w:firstLine="567"/>
        <w:jc w:val="both"/>
      </w:pPr>
      <w:r w:rsidRPr="003A0AE5">
        <w:t xml:space="preserve">Постановление Администрации МО «Город Мирный» от 02.08.2010 г. №373 «О муниципальных целевых программах муниципального образования «Город Мирный» </w:t>
      </w:r>
      <w:proofErr w:type="spellStart"/>
      <w:r w:rsidRPr="003A0AE5">
        <w:t>Мирнинского</w:t>
      </w:r>
      <w:proofErr w:type="spellEnd"/>
      <w:r w:rsidRPr="003A0AE5">
        <w:t xml:space="preserve"> района Республики Саха (Якутия);</w:t>
      </w:r>
    </w:p>
    <w:p w:rsidR="003A1A90" w:rsidRPr="003A0AE5" w:rsidRDefault="003A1A90" w:rsidP="003A1A90">
      <w:pPr>
        <w:spacing w:after="0"/>
        <w:ind w:firstLine="567"/>
        <w:jc w:val="both"/>
      </w:pPr>
      <w:r w:rsidRPr="003A0AE5">
        <w:t>Постановление Администрации МО «Город Мирный» от 27.11.2014 г. №739 об утверждении муниципальной целевой программы «Развитие малого и среднего предпринимательства в МО «Город Мирный» на 2015-2019 годы»;</w:t>
      </w:r>
    </w:p>
    <w:p w:rsidR="003A1A90" w:rsidRPr="003A0AE5" w:rsidRDefault="003A1A90" w:rsidP="003A1A90">
      <w:pPr>
        <w:spacing w:after="0"/>
        <w:ind w:firstLine="567"/>
        <w:jc w:val="both"/>
      </w:pPr>
      <w:r w:rsidRPr="003A0AE5">
        <w:t>Постановление Администрации МО «Город Мирный» от 15.09.2017 г. №1467 о внесении изменений в муниципальную целевую программу «Развитие малого и среднего предпринимательства в МО «Город Мирный» на 2015-2019 годы»;</w:t>
      </w:r>
    </w:p>
    <w:p w:rsidR="003A1A90" w:rsidRPr="003A0AE5" w:rsidRDefault="003A1A90" w:rsidP="003A1A90">
      <w:pPr>
        <w:spacing w:after="0"/>
        <w:ind w:firstLine="567"/>
        <w:jc w:val="both"/>
      </w:pPr>
      <w:r w:rsidRPr="003A0AE5">
        <w:t>Постановление Администрации МО «Город Мирный» от 27.06.2018 г. №753 о внесении изменений в муниципальную целевую программу «Развитие малого и среднего предпринимательства в МО «Город Мирный» на 2015-2019 годы»;</w:t>
      </w:r>
    </w:p>
    <w:p w:rsidR="003A1A90" w:rsidRPr="003A0AE5" w:rsidRDefault="003A1A90" w:rsidP="003A1A90">
      <w:pPr>
        <w:spacing w:after="0"/>
        <w:ind w:firstLine="567"/>
        <w:jc w:val="both"/>
      </w:pPr>
      <w:r w:rsidRPr="003A0AE5">
        <w:t>Постановление Администрации МО «Город Мирный» от 20.12.2018 г. №1739 о внесении изменений в муниципальную целевую программу «Развитие малого и среднего предпринимательства в МО «Город Мирный» на 2015-2019 годы»;</w:t>
      </w:r>
    </w:p>
    <w:p w:rsidR="003A1A90" w:rsidRPr="003A0AE5" w:rsidRDefault="003A1A90" w:rsidP="003A1A90">
      <w:pPr>
        <w:spacing w:after="0"/>
        <w:ind w:firstLine="567"/>
        <w:jc w:val="both"/>
      </w:pPr>
      <w:r w:rsidRPr="003A0AE5">
        <w:lastRenderedPageBreak/>
        <w:t>Протоколы конкурсной комиссии, Постановления городской Администрации, соглашения по реализации муниципальной программы. Платежные поручения о перечислении субсидий (грантов).</w:t>
      </w:r>
    </w:p>
    <w:p w:rsidR="003A1A90" w:rsidRPr="003A0AE5" w:rsidRDefault="003A1A90" w:rsidP="003A1A90">
      <w:pPr>
        <w:spacing w:after="0"/>
        <w:ind w:firstLine="567"/>
        <w:jc w:val="both"/>
      </w:pPr>
    </w:p>
    <w:p w:rsidR="003A1A90" w:rsidRPr="003A0AE5" w:rsidRDefault="003A1A90" w:rsidP="003A1A90">
      <w:pPr>
        <w:spacing w:after="0"/>
        <w:ind w:firstLine="567"/>
        <w:jc w:val="both"/>
      </w:pPr>
      <w:r w:rsidRPr="003A0AE5">
        <w:t xml:space="preserve">В проверяемом периоде была проведена плановая камеральная проверка целевого использования средств, выделенных из бюджета МО «Город Мирный» на реализацию МЦП «Развитие малого и среднего предпринимательства в МО «Город Мирный» на 2015-2019 годы» от 8.04.19 г. за 2018 год. Проверка проведена начальником отдела по внутреннему муниципальному финансовому контролю и контролю финансово-хозяйственной деятельности муниципальных унитарных предприятий Администрации МО «Город Мирный» </w:t>
      </w:r>
      <w:proofErr w:type="spellStart"/>
      <w:r w:rsidRPr="003A0AE5">
        <w:t>Сольжиграсовой</w:t>
      </w:r>
      <w:proofErr w:type="spellEnd"/>
      <w:r w:rsidRPr="003A0AE5">
        <w:t xml:space="preserve"> А.К.</w:t>
      </w:r>
    </w:p>
    <w:p w:rsidR="003A1A90" w:rsidRPr="003A0AE5" w:rsidRDefault="003A1A90" w:rsidP="003A1A90">
      <w:pPr>
        <w:spacing w:after="0"/>
        <w:ind w:firstLine="567"/>
        <w:jc w:val="both"/>
      </w:pPr>
    </w:p>
    <w:p w:rsidR="003A1A90" w:rsidRPr="003A0AE5" w:rsidRDefault="003A1A90" w:rsidP="003A1A90">
      <w:pPr>
        <w:pStyle w:val="Style5"/>
        <w:widowControl/>
        <w:ind w:firstLine="567"/>
        <w:jc w:val="center"/>
        <w:rPr>
          <w:rStyle w:val="FontStyle22"/>
        </w:rPr>
      </w:pPr>
      <w:r w:rsidRPr="003A0AE5">
        <w:t xml:space="preserve">1. </w:t>
      </w:r>
      <w:r w:rsidRPr="003A0AE5">
        <w:rPr>
          <w:rStyle w:val="FontStyle22"/>
        </w:rPr>
        <w:t xml:space="preserve">Нормативно-правовое регулирование </w:t>
      </w:r>
    </w:p>
    <w:p w:rsidR="003A1A90" w:rsidRPr="003A0AE5" w:rsidRDefault="003A1A90" w:rsidP="003A1A90">
      <w:pPr>
        <w:pStyle w:val="Style5"/>
        <w:widowControl/>
        <w:ind w:firstLine="567"/>
        <w:jc w:val="center"/>
        <w:rPr>
          <w:rStyle w:val="FontStyle22"/>
        </w:rPr>
      </w:pPr>
    </w:p>
    <w:p w:rsidR="003A1A90" w:rsidRPr="003A0AE5" w:rsidRDefault="003A1A90" w:rsidP="003A1A90">
      <w:pPr>
        <w:autoSpaceDE w:val="0"/>
        <w:autoSpaceDN w:val="0"/>
        <w:adjustRightInd w:val="0"/>
        <w:spacing w:after="0" w:line="240" w:lineRule="auto"/>
        <w:ind w:firstLine="540"/>
        <w:jc w:val="both"/>
      </w:pPr>
      <w:r w:rsidRPr="003A0AE5">
        <w:t>Категории субъектов малого и среднего предпринимательства обозначены в ст.4 Федерального закона от 24.07.2007 г. №209-ФЗ «О развитии малого и среднего предпринимательства в Российской Федерации».</w:t>
      </w:r>
    </w:p>
    <w:p w:rsidR="003A1A90" w:rsidRPr="003A0AE5" w:rsidRDefault="003A1A90" w:rsidP="003A1A90">
      <w:pPr>
        <w:autoSpaceDE w:val="0"/>
        <w:autoSpaceDN w:val="0"/>
        <w:adjustRightInd w:val="0"/>
        <w:spacing w:after="0" w:line="240" w:lineRule="auto"/>
        <w:ind w:firstLine="540"/>
        <w:jc w:val="both"/>
      </w:pPr>
      <w:proofErr w:type="gramStart"/>
      <w:r w:rsidRPr="003A0AE5">
        <w:t xml:space="preserve">пункт 2) </w:t>
      </w:r>
      <w:hyperlink r:id="rId6" w:history="1">
        <w:r w:rsidRPr="003A0AE5">
          <w:rPr>
            <w:color w:val="0000FF"/>
          </w:rPr>
          <w:t>среднесписочная</w:t>
        </w:r>
      </w:hyperlink>
      <w:r w:rsidRPr="003A0AE5">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r:id="rId7" w:history="1">
        <w:r w:rsidRPr="003A0AE5">
          <w:rPr>
            <w:color w:val="0000FF"/>
          </w:rPr>
          <w:t>пункте 1</w:t>
        </w:r>
      </w:hyperlink>
      <w:r w:rsidRPr="003A0AE5">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roofErr w:type="gramEnd"/>
    </w:p>
    <w:p w:rsidR="003A1A90" w:rsidRPr="003A0AE5" w:rsidRDefault="003A1A90" w:rsidP="003A1A90">
      <w:pPr>
        <w:autoSpaceDE w:val="0"/>
        <w:autoSpaceDN w:val="0"/>
        <w:adjustRightInd w:val="0"/>
        <w:spacing w:after="0" w:line="240" w:lineRule="auto"/>
        <w:jc w:val="both"/>
      </w:pPr>
      <w:r w:rsidRPr="003A0AE5">
        <w:t xml:space="preserve">(в ред. Федеральных законов от 23.06.2016 </w:t>
      </w:r>
      <w:hyperlink r:id="rId8" w:history="1">
        <w:r w:rsidRPr="003A0AE5">
          <w:rPr>
            <w:color w:val="0000FF"/>
          </w:rPr>
          <w:t>N 222-ФЗ</w:t>
        </w:r>
      </w:hyperlink>
      <w:r w:rsidRPr="003A0AE5">
        <w:t xml:space="preserve">, от 03.08.2018 </w:t>
      </w:r>
      <w:hyperlink r:id="rId9" w:history="1">
        <w:r w:rsidRPr="003A0AE5">
          <w:rPr>
            <w:color w:val="0000FF"/>
          </w:rPr>
          <w:t>N 313-ФЗ</w:t>
        </w:r>
      </w:hyperlink>
      <w:r w:rsidRPr="003A0AE5">
        <w:t>)</w:t>
      </w:r>
    </w:p>
    <w:p w:rsidR="003A1A90" w:rsidRPr="003A0AE5" w:rsidRDefault="003A1A90" w:rsidP="003A1A90">
      <w:pPr>
        <w:autoSpaceDE w:val="0"/>
        <w:autoSpaceDN w:val="0"/>
        <w:adjustRightInd w:val="0"/>
        <w:spacing w:before="240" w:after="0" w:line="240" w:lineRule="auto"/>
        <w:ind w:firstLine="540"/>
        <w:jc w:val="both"/>
      </w:pPr>
      <w:r w:rsidRPr="003A0AE5">
        <w:t xml:space="preserve">а) до ста человек для малых предприятий (среди малых предприятий выделяются </w:t>
      </w:r>
      <w:proofErr w:type="spellStart"/>
      <w:r w:rsidRPr="003A0AE5">
        <w:t>микропредприятия</w:t>
      </w:r>
      <w:proofErr w:type="spellEnd"/>
      <w:r w:rsidRPr="003A0AE5">
        <w:t xml:space="preserve"> - до пятнадцати человек);</w:t>
      </w:r>
    </w:p>
    <w:p w:rsidR="003A1A90" w:rsidRPr="003A0AE5" w:rsidRDefault="003A1A90" w:rsidP="003A1A90">
      <w:pPr>
        <w:autoSpaceDE w:val="0"/>
        <w:autoSpaceDN w:val="0"/>
        <w:adjustRightInd w:val="0"/>
        <w:spacing w:after="0" w:line="240" w:lineRule="auto"/>
        <w:jc w:val="both"/>
      </w:pPr>
      <w:r w:rsidRPr="003A0AE5">
        <w:t>(</w:t>
      </w:r>
      <w:proofErr w:type="spellStart"/>
      <w:r w:rsidRPr="003A0AE5">
        <w:t>пп</w:t>
      </w:r>
      <w:proofErr w:type="spellEnd"/>
      <w:r w:rsidRPr="003A0AE5">
        <w:t xml:space="preserve">. "а" в ред. Федерального </w:t>
      </w:r>
      <w:hyperlink r:id="rId10" w:history="1">
        <w:r w:rsidRPr="003A0AE5">
          <w:rPr>
            <w:color w:val="0000FF"/>
          </w:rPr>
          <w:t>закона</w:t>
        </w:r>
      </w:hyperlink>
      <w:r w:rsidRPr="003A0AE5">
        <w:t xml:space="preserve"> от 26.07.2017 N 207-ФЗ)</w:t>
      </w:r>
    </w:p>
    <w:p w:rsidR="003A1A90" w:rsidRPr="003A0AE5" w:rsidRDefault="003A1A90" w:rsidP="003A1A90">
      <w:pPr>
        <w:autoSpaceDE w:val="0"/>
        <w:autoSpaceDN w:val="0"/>
        <w:adjustRightInd w:val="0"/>
        <w:spacing w:before="240" w:after="0" w:line="240" w:lineRule="auto"/>
        <w:ind w:firstLine="540"/>
        <w:jc w:val="both"/>
      </w:pPr>
      <w:r w:rsidRPr="003A0AE5">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r:id="rId11" w:history="1">
        <w:r w:rsidRPr="003A0AE5">
          <w:rPr>
            <w:color w:val="0000FF"/>
          </w:rPr>
          <w:t>пунктом 2.1</w:t>
        </w:r>
      </w:hyperlink>
      <w:r w:rsidRPr="003A0AE5">
        <w:t xml:space="preserve"> настоящей части;</w:t>
      </w:r>
    </w:p>
    <w:p w:rsidR="003A1A90" w:rsidRPr="003A0AE5" w:rsidRDefault="003A1A90" w:rsidP="003A1A90">
      <w:pPr>
        <w:pStyle w:val="Style5"/>
        <w:widowControl/>
        <w:ind w:firstLine="567"/>
        <w:jc w:val="both"/>
        <w:rPr>
          <w:color w:val="000000"/>
          <w:lang w:eastAsia="ar-SA"/>
        </w:rPr>
      </w:pPr>
    </w:p>
    <w:p w:rsidR="003A1A90" w:rsidRPr="003A0AE5" w:rsidRDefault="003A1A90" w:rsidP="003A1A90">
      <w:pPr>
        <w:pStyle w:val="Style5"/>
        <w:widowControl/>
        <w:ind w:firstLine="567"/>
        <w:jc w:val="both"/>
        <w:rPr>
          <w:bCs/>
          <w:color w:val="000000"/>
          <w:lang w:eastAsia="ar-SA"/>
        </w:rPr>
      </w:pPr>
      <w:r w:rsidRPr="003A0AE5">
        <w:rPr>
          <w:color w:val="000000"/>
          <w:lang w:eastAsia="ar-SA"/>
        </w:rPr>
        <w:t>Муниципальная целевая программа</w:t>
      </w:r>
      <w:r w:rsidRPr="003A0AE5">
        <w:t xml:space="preserve"> МО «Город Мирный» «Развитие малого и среднего предпринимательства в МО «Город Мирный» на 2015-2019 годы, утверждена Постановлением городской Администрации от 27.11.2014 № 739</w:t>
      </w:r>
      <w:r w:rsidRPr="003A0AE5">
        <w:rPr>
          <w:bCs/>
          <w:color w:val="000000"/>
          <w:lang w:eastAsia="ar-SA"/>
        </w:rPr>
        <w:t>.</w:t>
      </w:r>
    </w:p>
    <w:p w:rsidR="003A1A90" w:rsidRPr="003A0AE5" w:rsidRDefault="003A1A90" w:rsidP="003A1A90">
      <w:pPr>
        <w:pStyle w:val="Style5"/>
        <w:widowControl/>
        <w:ind w:firstLine="567"/>
        <w:jc w:val="both"/>
        <w:rPr>
          <w:bCs/>
          <w:color w:val="000000"/>
          <w:lang w:eastAsia="ar-SA"/>
        </w:rPr>
      </w:pPr>
    </w:p>
    <w:p w:rsidR="003A1A90" w:rsidRPr="003A0AE5" w:rsidRDefault="003A1A90" w:rsidP="003A1A90">
      <w:pPr>
        <w:pStyle w:val="Style5"/>
        <w:widowControl/>
        <w:ind w:firstLine="567"/>
        <w:jc w:val="both"/>
        <w:rPr>
          <w:bCs/>
          <w:color w:val="000000"/>
          <w:lang w:eastAsia="ar-SA"/>
        </w:rPr>
      </w:pPr>
      <w:r w:rsidRPr="003A0AE5">
        <w:rPr>
          <w:bCs/>
          <w:color w:val="000000"/>
          <w:lang w:eastAsia="ar-SA"/>
        </w:rPr>
        <w:t>Согласно паспорту программы разработчиком программы и исполнителем является Отдел по отраслевым вопросам Администрации МО «Город Мирный». Координатор программы 1-й заместитель Главы городской Администрации по ЖКХ, имущественным и земельным отношениям.</w:t>
      </w:r>
    </w:p>
    <w:p w:rsidR="003A1A90" w:rsidRPr="003A0AE5" w:rsidRDefault="003A1A90" w:rsidP="003A1A90">
      <w:pPr>
        <w:pStyle w:val="Style5"/>
        <w:widowControl/>
        <w:ind w:firstLine="567"/>
        <w:jc w:val="both"/>
        <w:rPr>
          <w:bCs/>
          <w:color w:val="000000"/>
          <w:lang w:eastAsia="ar-SA"/>
        </w:rPr>
      </w:pPr>
    </w:p>
    <w:p w:rsidR="003A1A90" w:rsidRPr="003A0AE5" w:rsidRDefault="003A1A90" w:rsidP="003A1A90">
      <w:pPr>
        <w:pStyle w:val="Style5"/>
        <w:widowControl/>
        <w:ind w:firstLine="567"/>
        <w:jc w:val="both"/>
        <w:rPr>
          <w:bCs/>
          <w:i/>
          <w:color w:val="000000"/>
          <w:lang w:eastAsia="ar-SA"/>
        </w:rPr>
      </w:pPr>
      <w:r w:rsidRPr="003A0AE5">
        <w:rPr>
          <w:bCs/>
          <w:color w:val="000000"/>
          <w:lang w:eastAsia="ar-SA"/>
        </w:rPr>
        <w:t xml:space="preserve"> </w:t>
      </w:r>
      <w:r w:rsidRPr="003A0AE5">
        <w:rPr>
          <w:bCs/>
          <w:i/>
          <w:color w:val="000000"/>
          <w:lang w:eastAsia="ar-SA"/>
        </w:rPr>
        <w:t>Изменения и дополнения в целевую программу вносились три раза:</w:t>
      </w:r>
    </w:p>
    <w:p w:rsidR="003A1A90" w:rsidRPr="003A0AE5" w:rsidRDefault="003A1A90" w:rsidP="003A1A90">
      <w:pPr>
        <w:pStyle w:val="Style5"/>
        <w:widowControl/>
        <w:ind w:firstLine="567"/>
        <w:jc w:val="both"/>
        <w:rPr>
          <w:bCs/>
          <w:color w:val="000000"/>
          <w:lang w:eastAsia="ar-SA"/>
        </w:rPr>
      </w:pPr>
      <w:r w:rsidRPr="003A0AE5">
        <w:t xml:space="preserve">- </w:t>
      </w:r>
      <w:r w:rsidRPr="003A0AE5">
        <w:rPr>
          <w:color w:val="000000"/>
          <w:lang w:eastAsia="ar-SA"/>
        </w:rPr>
        <w:t xml:space="preserve">Постановлением Администрации МО «Город Мирный» </w:t>
      </w:r>
      <w:r w:rsidRPr="003A0AE5">
        <w:rPr>
          <w:bCs/>
          <w:color w:val="000000"/>
          <w:lang w:eastAsia="ar-SA"/>
        </w:rPr>
        <w:t>от 15.09.2017г. № 1467, от 27.06.2018 г. №753, от 20.12.2018 г. № 1739 «</w:t>
      </w:r>
      <w:r w:rsidRPr="003A0AE5">
        <w:t>О внесении изменений в муниципальную целевую программу МО «Город Мирный» «Развитие малого и среднего предпринимательства в МО «Город Мирный» на 2015-2019 годы, утвержденную  Постановлением городской Администрации от 27.11.2014 № 739</w:t>
      </w:r>
      <w:r w:rsidRPr="003A0AE5">
        <w:rPr>
          <w:bCs/>
          <w:color w:val="000000"/>
          <w:lang w:eastAsia="ar-SA"/>
        </w:rPr>
        <w:t>.</w:t>
      </w:r>
    </w:p>
    <w:p w:rsidR="003A1A90" w:rsidRPr="003A0AE5" w:rsidRDefault="003A1A90" w:rsidP="003A1A90">
      <w:pPr>
        <w:ind w:firstLine="567"/>
        <w:jc w:val="both"/>
      </w:pPr>
      <w:r w:rsidRPr="003A0AE5">
        <w:t xml:space="preserve"> </w:t>
      </w:r>
    </w:p>
    <w:p w:rsidR="003A1A90" w:rsidRPr="003A0AE5" w:rsidRDefault="003A1A90" w:rsidP="003A1A90">
      <w:pPr>
        <w:ind w:firstLine="567"/>
        <w:jc w:val="both"/>
        <w:rPr>
          <w:bCs/>
        </w:rPr>
      </w:pPr>
      <w:r w:rsidRPr="003A0AE5">
        <w:rPr>
          <w:b/>
          <w:bCs/>
          <w:i/>
        </w:rPr>
        <w:lastRenderedPageBreak/>
        <w:t>Цель программы</w:t>
      </w:r>
      <w:r w:rsidRPr="003A0AE5">
        <w:rPr>
          <w:bCs/>
        </w:rPr>
        <w:t xml:space="preserve"> – создание благоприятных условий для развития малого и среднего предпринимательства на территории города Мирного.</w:t>
      </w:r>
    </w:p>
    <w:p w:rsidR="003A1A90" w:rsidRPr="003A0AE5" w:rsidRDefault="003A1A90" w:rsidP="003A1A90">
      <w:pPr>
        <w:ind w:firstLine="567"/>
        <w:jc w:val="both"/>
        <w:rPr>
          <w:b/>
          <w:bCs/>
          <w:i/>
        </w:rPr>
      </w:pPr>
      <w:r w:rsidRPr="003A0AE5">
        <w:t xml:space="preserve"> </w:t>
      </w:r>
      <w:r w:rsidRPr="003A0AE5">
        <w:rPr>
          <w:b/>
          <w:bCs/>
          <w:i/>
        </w:rPr>
        <w:t xml:space="preserve">Задачи программы: </w:t>
      </w:r>
    </w:p>
    <w:p w:rsidR="003A1A90" w:rsidRPr="003A0AE5" w:rsidRDefault="003A1A90" w:rsidP="003A1A90">
      <w:pPr>
        <w:ind w:left="127" w:right="127"/>
        <w:jc w:val="both"/>
      </w:pPr>
      <w:r w:rsidRPr="003A0AE5">
        <w:t xml:space="preserve"> - реализация механизмов доступа субъектов малого и среднего предпринимательства (далее – субъектов МСП) к финансовой и имущественной поддержке;</w:t>
      </w:r>
    </w:p>
    <w:p w:rsidR="003A1A90" w:rsidRPr="003A0AE5" w:rsidRDefault="003A1A90" w:rsidP="003A1A90">
      <w:pPr>
        <w:ind w:left="127" w:right="127"/>
        <w:jc w:val="both"/>
      </w:pPr>
      <w:r w:rsidRPr="003A0AE5">
        <w:t>- реализация механизмов доступа субъектов МСП к оказанию поддержки в области подготовки, переподготовки и повышению квалификации кадров, консультационной и информационной поддержки;</w:t>
      </w:r>
    </w:p>
    <w:p w:rsidR="003A1A90" w:rsidRPr="003A0AE5" w:rsidRDefault="003A1A90" w:rsidP="003A1A90">
      <w:pPr>
        <w:ind w:left="127" w:right="127"/>
        <w:jc w:val="both"/>
      </w:pPr>
      <w:r w:rsidRPr="003A0AE5">
        <w:t>- организация деятельности координационного Совета при  Главе города по развитию малого и среднего предпринимательства;</w:t>
      </w:r>
    </w:p>
    <w:p w:rsidR="003A1A90" w:rsidRPr="003A0AE5" w:rsidRDefault="003A1A90" w:rsidP="003A1A90">
      <w:pPr>
        <w:ind w:left="127" w:right="127"/>
        <w:jc w:val="both"/>
      </w:pPr>
      <w:r w:rsidRPr="003A0AE5">
        <w:t xml:space="preserve">- осуществление муниципальной политики развития МСП и оказание содействия в развитии сельскохозяйственного производства. </w:t>
      </w:r>
    </w:p>
    <w:p w:rsidR="003A1A90" w:rsidRPr="003A0AE5" w:rsidRDefault="003A1A90" w:rsidP="003A1A90">
      <w:pPr>
        <w:jc w:val="both"/>
        <w:rPr>
          <w:b/>
          <w:i/>
        </w:rPr>
      </w:pPr>
      <w:r w:rsidRPr="003A0AE5">
        <w:t xml:space="preserve"> </w:t>
      </w:r>
      <w:r w:rsidRPr="003A0AE5">
        <w:tab/>
      </w:r>
      <w:r w:rsidRPr="003A0AE5">
        <w:rPr>
          <w:b/>
          <w:i/>
        </w:rPr>
        <w:t>Перечень основных мероприятий:</w:t>
      </w:r>
    </w:p>
    <w:p w:rsidR="003A1A90" w:rsidRPr="003A0AE5" w:rsidRDefault="003A1A90" w:rsidP="003A1A90">
      <w:pPr>
        <w:ind w:left="127" w:right="127"/>
        <w:jc w:val="both"/>
      </w:pPr>
      <w:r w:rsidRPr="003A0AE5">
        <w:t>- популяризация деятельности субъектов МСП, оказание содействия в развитии производителей сельскохозяйственной продукции;</w:t>
      </w:r>
    </w:p>
    <w:p w:rsidR="003A1A90" w:rsidRPr="003A0AE5" w:rsidRDefault="003A1A90" w:rsidP="003A1A90">
      <w:pPr>
        <w:ind w:left="127" w:right="127"/>
        <w:jc w:val="both"/>
      </w:pPr>
      <w:r w:rsidRPr="003A0AE5">
        <w:t>- оказание финансовой поддержки субъектам МСП;</w:t>
      </w:r>
    </w:p>
    <w:p w:rsidR="003A1A90" w:rsidRPr="003A0AE5" w:rsidRDefault="003A1A90" w:rsidP="003A1A90">
      <w:pPr>
        <w:ind w:left="127" w:right="127"/>
        <w:jc w:val="both"/>
      </w:pPr>
      <w:r w:rsidRPr="003A0AE5">
        <w:t>- оказание информационной и консультационной поддержки субъектам МСП;</w:t>
      </w:r>
    </w:p>
    <w:p w:rsidR="003A1A90" w:rsidRPr="003A0AE5" w:rsidRDefault="003A1A90" w:rsidP="003A1A90">
      <w:pPr>
        <w:ind w:left="127" w:right="127"/>
        <w:jc w:val="both"/>
      </w:pPr>
      <w:r w:rsidRPr="003A0AE5">
        <w:t>-оказание поддержки субъектам МСП в области подготовки, переподготовки и повышения квалификации кадров.</w:t>
      </w:r>
    </w:p>
    <w:p w:rsidR="003A1A90" w:rsidRPr="003A0AE5" w:rsidRDefault="003A1A90" w:rsidP="003A1A90">
      <w:pPr>
        <w:jc w:val="both"/>
        <w:rPr>
          <w:b/>
          <w:i/>
        </w:rPr>
      </w:pPr>
      <w:r w:rsidRPr="003A0AE5">
        <w:t xml:space="preserve"> </w:t>
      </w:r>
      <w:r w:rsidRPr="003A0AE5">
        <w:tab/>
      </w:r>
      <w:r w:rsidRPr="003A0AE5">
        <w:rPr>
          <w:b/>
          <w:i/>
        </w:rPr>
        <w:t>Индикаторы программы:</w:t>
      </w:r>
    </w:p>
    <w:p w:rsidR="003A1A90" w:rsidRPr="003A0AE5" w:rsidRDefault="003A1A90" w:rsidP="003A1A90">
      <w:pPr>
        <w:spacing w:line="240" w:lineRule="auto"/>
        <w:jc w:val="both"/>
      </w:pPr>
      <w:r w:rsidRPr="003A0AE5">
        <w:t xml:space="preserve"> - общее число участников, охваченных Программными мероприятиями;</w:t>
      </w:r>
    </w:p>
    <w:p w:rsidR="003A1A90" w:rsidRPr="003A0AE5" w:rsidRDefault="003A1A90" w:rsidP="003A1A90">
      <w:pPr>
        <w:spacing w:line="240" w:lineRule="auto"/>
        <w:jc w:val="both"/>
      </w:pPr>
      <w:r w:rsidRPr="003A0AE5">
        <w:t>- количество субъектов МСП, получивших финансовую поддержку за счет бюджетных средств;</w:t>
      </w:r>
    </w:p>
    <w:p w:rsidR="003A1A90" w:rsidRPr="003A0AE5" w:rsidRDefault="003A1A90" w:rsidP="003A1A90">
      <w:pPr>
        <w:spacing w:line="240" w:lineRule="auto"/>
        <w:jc w:val="both"/>
      </w:pPr>
      <w:r w:rsidRPr="003A0AE5">
        <w:t>- количество малых и средних предприятий;</w:t>
      </w:r>
    </w:p>
    <w:p w:rsidR="003A1A90" w:rsidRPr="003A0AE5" w:rsidRDefault="003A1A90" w:rsidP="003A1A90">
      <w:pPr>
        <w:spacing w:line="240" w:lineRule="auto"/>
        <w:jc w:val="both"/>
      </w:pPr>
      <w:r w:rsidRPr="003A0AE5">
        <w:t>- количество индивидуальных предпринимателей;</w:t>
      </w:r>
    </w:p>
    <w:p w:rsidR="003A1A90" w:rsidRPr="003A0AE5" w:rsidRDefault="003A1A90" w:rsidP="003A1A90">
      <w:pPr>
        <w:spacing w:line="240" w:lineRule="auto"/>
        <w:jc w:val="both"/>
      </w:pPr>
      <w:r w:rsidRPr="003A0AE5">
        <w:t>- оборот розничной торговли по малым предприятиям;</w:t>
      </w:r>
    </w:p>
    <w:p w:rsidR="003A1A90" w:rsidRPr="003A0AE5" w:rsidRDefault="003A1A90" w:rsidP="003A1A90">
      <w:pPr>
        <w:spacing w:line="240" w:lineRule="auto"/>
        <w:jc w:val="both"/>
      </w:pPr>
      <w:r w:rsidRPr="003A0AE5">
        <w:t>- оборот общественного питания;</w:t>
      </w:r>
    </w:p>
    <w:p w:rsidR="003A1A90" w:rsidRPr="003A0AE5" w:rsidRDefault="003A1A90" w:rsidP="003A1A90">
      <w:pPr>
        <w:spacing w:line="240" w:lineRule="auto"/>
        <w:jc w:val="both"/>
      </w:pPr>
      <w:r w:rsidRPr="003A0AE5">
        <w:t>- отгружено товаров собственного производства;</w:t>
      </w:r>
    </w:p>
    <w:p w:rsidR="003A1A90" w:rsidRPr="003A0AE5" w:rsidRDefault="003A1A90" w:rsidP="003A1A90">
      <w:pPr>
        <w:spacing w:line="240" w:lineRule="auto"/>
        <w:jc w:val="both"/>
      </w:pPr>
      <w:r w:rsidRPr="003A0AE5">
        <w:t>- количество бюджетных средств затраченных на обучение субъектов МСП.</w:t>
      </w:r>
    </w:p>
    <w:p w:rsidR="003A1A90" w:rsidRPr="003A0AE5" w:rsidRDefault="003A1A90" w:rsidP="003A1A90">
      <w:pPr>
        <w:pStyle w:val="Style5"/>
        <w:widowControl/>
        <w:spacing w:before="144"/>
        <w:ind w:firstLine="567"/>
        <w:jc w:val="center"/>
        <w:rPr>
          <w:rStyle w:val="FontStyle22"/>
        </w:rPr>
      </w:pPr>
      <w:r w:rsidRPr="003A0AE5">
        <w:rPr>
          <w:rStyle w:val="FontStyle22"/>
        </w:rPr>
        <w:t>2. Анализ объема финансирования, предусмотренного на реализацию</w:t>
      </w:r>
    </w:p>
    <w:p w:rsidR="003A1A90" w:rsidRPr="003A0AE5" w:rsidRDefault="003A1A90" w:rsidP="003A1A90">
      <w:pPr>
        <w:pStyle w:val="Style5"/>
        <w:widowControl/>
        <w:spacing w:before="14"/>
        <w:ind w:firstLine="567"/>
        <w:jc w:val="center"/>
        <w:rPr>
          <w:rStyle w:val="FontStyle22"/>
        </w:rPr>
      </w:pPr>
      <w:r w:rsidRPr="003A0AE5">
        <w:rPr>
          <w:rStyle w:val="FontStyle22"/>
        </w:rPr>
        <w:t>мероприятий программы</w:t>
      </w:r>
    </w:p>
    <w:p w:rsidR="003A1A90" w:rsidRPr="003A0AE5" w:rsidRDefault="003A1A90" w:rsidP="003A1A90">
      <w:pPr>
        <w:pStyle w:val="Style5"/>
        <w:widowControl/>
        <w:spacing w:before="14"/>
        <w:ind w:firstLine="567"/>
        <w:jc w:val="center"/>
        <w:rPr>
          <w:rStyle w:val="FontStyle22"/>
        </w:rPr>
      </w:pPr>
    </w:p>
    <w:p w:rsidR="003A1A90" w:rsidRPr="003A0AE5" w:rsidRDefault="003A1A90" w:rsidP="003A1A90">
      <w:pPr>
        <w:spacing w:line="360" w:lineRule="auto"/>
        <w:jc w:val="both"/>
      </w:pPr>
      <w:r w:rsidRPr="003A0AE5">
        <w:lastRenderedPageBreak/>
        <w:t xml:space="preserve">      </w:t>
      </w:r>
      <w:proofErr w:type="gramStart"/>
      <w:r w:rsidRPr="003A0AE5">
        <w:t>Объем средств на реализацию программы запланировано всего – 5 800,00 тыс. руб., в том числе:  бюджет МО «Город Мирный» – 4 500,00 тыс. руб., бюджет МО «</w:t>
      </w:r>
      <w:proofErr w:type="spellStart"/>
      <w:r w:rsidRPr="003A0AE5">
        <w:t>Мирнинский</w:t>
      </w:r>
      <w:proofErr w:type="spellEnd"/>
      <w:r w:rsidRPr="003A0AE5">
        <w:t xml:space="preserve"> район» – 1 300,00 тыс. руб. </w:t>
      </w:r>
      <w:proofErr w:type="gramEnd"/>
    </w:p>
    <w:p w:rsidR="003A1A90" w:rsidRPr="003A0AE5" w:rsidRDefault="003A1A90" w:rsidP="003A1A90">
      <w:pPr>
        <w:spacing w:line="360" w:lineRule="auto"/>
        <w:ind w:firstLine="567"/>
        <w:jc w:val="both"/>
        <w:rPr>
          <w:bCs/>
        </w:rPr>
      </w:pPr>
      <w:proofErr w:type="gramStart"/>
      <w:r w:rsidRPr="003A0AE5">
        <w:t>Фактически исполнение согласно отчету составило – 5 394,31 тыс. руб. или 93 %, в том числе: бюджет МО «Город Мирный» –</w:t>
      </w:r>
      <w:r w:rsidRPr="003A0AE5">
        <w:rPr>
          <w:bCs/>
        </w:rPr>
        <w:t xml:space="preserve"> 4 094,31 тыс. </w:t>
      </w:r>
      <w:r w:rsidRPr="003A0AE5">
        <w:t>руб., бюджет МО «</w:t>
      </w:r>
      <w:proofErr w:type="spellStart"/>
      <w:r w:rsidRPr="003A0AE5">
        <w:t>Мирнинский</w:t>
      </w:r>
      <w:proofErr w:type="spellEnd"/>
      <w:r w:rsidRPr="003A0AE5">
        <w:t xml:space="preserve"> район» –</w:t>
      </w:r>
      <w:r w:rsidRPr="003A0AE5">
        <w:rPr>
          <w:bCs/>
        </w:rPr>
        <w:t xml:space="preserve"> 1 300,00 тыс. </w:t>
      </w:r>
      <w:r w:rsidRPr="003A0AE5">
        <w:t>руб.</w:t>
      </w:r>
      <w:proofErr w:type="gramEnd"/>
    </w:p>
    <w:p w:rsidR="003A1A90" w:rsidRPr="003A0AE5" w:rsidRDefault="003A1A90" w:rsidP="003A1A90">
      <w:pPr>
        <w:pStyle w:val="Style5"/>
        <w:widowControl/>
        <w:spacing w:before="14"/>
        <w:ind w:firstLine="567"/>
        <w:jc w:val="both"/>
        <w:rPr>
          <w:rStyle w:val="FontStyle22"/>
          <w:b w:val="0"/>
        </w:rPr>
      </w:pPr>
      <w:r w:rsidRPr="003A0AE5">
        <w:rPr>
          <w:rStyle w:val="FontStyle22"/>
        </w:rPr>
        <w:t>Исполнение программы согласно отчету отдела по отраслевым вопросам:</w:t>
      </w:r>
    </w:p>
    <w:p w:rsidR="003A1A90" w:rsidRPr="003A0AE5" w:rsidRDefault="003A1A90" w:rsidP="003A1A90">
      <w:pPr>
        <w:pStyle w:val="Style5"/>
        <w:widowControl/>
        <w:spacing w:before="14"/>
        <w:ind w:firstLine="567"/>
        <w:jc w:val="both"/>
        <w:rPr>
          <w:rStyle w:val="FontStyle22"/>
          <w:b w:val="0"/>
        </w:rPr>
      </w:pPr>
      <w:r w:rsidRPr="003A0AE5">
        <w:rPr>
          <w:rStyle w:val="FontStyle22"/>
        </w:rPr>
        <w:t>Финансирование программных мероприятий</w:t>
      </w:r>
    </w:p>
    <w:p w:rsidR="003A1A90" w:rsidRPr="003A0AE5" w:rsidRDefault="003A1A90" w:rsidP="003A1A90">
      <w:pPr>
        <w:pStyle w:val="Style5"/>
        <w:widowControl/>
        <w:spacing w:before="14"/>
        <w:ind w:firstLine="567"/>
        <w:jc w:val="both"/>
        <w:rPr>
          <w:rStyle w:val="FontStyle22"/>
          <w:b w:val="0"/>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677"/>
        <w:gridCol w:w="1559"/>
        <w:gridCol w:w="1560"/>
        <w:gridCol w:w="1640"/>
      </w:tblGrid>
      <w:tr w:rsidR="003A1A90" w:rsidRPr="003A0AE5" w:rsidTr="003C19CD">
        <w:tc>
          <w:tcPr>
            <w:tcW w:w="392" w:type="dxa"/>
            <w:shd w:val="clear" w:color="auto" w:fill="auto"/>
            <w:vAlign w:val="center"/>
          </w:tcPr>
          <w:p w:rsidR="003A1A90" w:rsidRPr="003A0AE5" w:rsidRDefault="003A1A90" w:rsidP="003C19CD">
            <w:pPr>
              <w:jc w:val="center"/>
              <w:rPr>
                <w:sz w:val="20"/>
                <w:szCs w:val="20"/>
              </w:rPr>
            </w:pPr>
            <w:r w:rsidRPr="003A0AE5">
              <w:rPr>
                <w:sz w:val="20"/>
                <w:szCs w:val="20"/>
              </w:rPr>
              <w:t>№</w:t>
            </w:r>
          </w:p>
        </w:tc>
        <w:tc>
          <w:tcPr>
            <w:tcW w:w="4677" w:type="dxa"/>
            <w:shd w:val="clear" w:color="auto" w:fill="auto"/>
            <w:vAlign w:val="center"/>
          </w:tcPr>
          <w:p w:rsidR="003A1A90" w:rsidRPr="003A0AE5" w:rsidRDefault="003A1A90" w:rsidP="003C19CD">
            <w:pPr>
              <w:pStyle w:val="Style3"/>
              <w:widowControl/>
              <w:spacing w:line="240" w:lineRule="auto"/>
              <w:ind w:firstLine="0"/>
              <w:jc w:val="center"/>
              <w:rPr>
                <w:rStyle w:val="FontStyle23"/>
                <w:sz w:val="20"/>
                <w:szCs w:val="20"/>
              </w:rPr>
            </w:pPr>
            <w:r w:rsidRPr="003A0AE5">
              <w:rPr>
                <w:rStyle w:val="FontStyle23"/>
                <w:sz w:val="20"/>
                <w:szCs w:val="20"/>
              </w:rPr>
              <w:t>Мероприятия</w:t>
            </w:r>
          </w:p>
        </w:tc>
        <w:tc>
          <w:tcPr>
            <w:tcW w:w="1559" w:type="dxa"/>
            <w:shd w:val="clear" w:color="auto" w:fill="auto"/>
            <w:vAlign w:val="center"/>
          </w:tcPr>
          <w:p w:rsidR="003A1A90" w:rsidRPr="003A0AE5" w:rsidRDefault="003A1A90" w:rsidP="003C19CD">
            <w:pPr>
              <w:pStyle w:val="Style3"/>
              <w:widowControl/>
              <w:spacing w:line="240" w:lineRule="auto"/>
              <w:ind w:firstLine="0"/>
              <w:jc w:val="center"/>
              <w:rPr>
                <w:rStyle w:val="FontStyle23"/>
                <w:sz w:val="20"/>
                <w:szCs w:val="20"/>
              </w:rPr>
            </w:pPr>
            <w:r w:rsidRPr="003A0AE5">
              <w:rPr>
                <w:rStyle w:val="FontStyle23"/>
                <w:sz w:val="20"/>
                <w:szCs w:val="20"/>
              </w:rPr>
              <w:t>План</w:t>
            </w:r>
          </w:p>
        </w:tc>
        <w:tc>
          <w:tcPr>
            <w:tcW w:w="1560" w:type="dxa"/>
            <w:shd w:val="clear" w:color="auto" w:fill="auto"/>
            <w:vAlign w:val="center"/>
          </w:tcPr>
          <w:p w:rsidR="003A1A90" w:rsidRPr="003A0AE5" w:rsidRDefault="003A1A90" w:rsidP="003C19CD">
            <w:pPr>
              <w:pStyle w:val="Style3"/>
              <w:widowControl/>
              <w:spacing w:line="240" w:lineRule="auto"/>
              <w:ind w:hanging="108"/>
              <w:jc w:val="center"/>
              <w:rPr>
                <w:rStyle w:val="FontStyle23"/>
                <w:sz w:val="20"/>
                <w:szCs w:val="20"/>
              </w:rPr>
            </w:pPr>
            <w:r w:rsidRPr="003A0AE5">
              <w:rPr>
                <w:rStyle w:val="FontStyle23"/>
                <w:sz w:val="20"/>
                <w:szCs w:val="20"/>
              </w:rPr>
              <w:t>Факт</w:t>
            </w:r>
          </w:p>
        </w:tc>
        <w:tc>
          <w:tcPr>
            <w:tcW w:w="1640" w:type="dxa"/>
            <w:shd w:val="clear" w:color="auto" w:fill="auto"/>
            <w:vAlign w:val="center"/>
          </w:tcPr>
          <w:p w:rsidR="003A1A90" w:rsidRPr="003A0AE5" w:rsidRDefault="003A1A90" w:rsidP="003C19CD">
            <w:pPr>
              <w:pStyle w:val="Style3"/>
              <w:widowControl/>
              <w:spacing w:line="240" w:lineRule="auto"/>
              <w:ind w:firstLine="34"/>
              <w:jc w:val="center"/>
              <w:rPr>
                <w:rStyle w:val="FontStyle23"/>
                <w:sz w:val="20"/>
                <w:szCs w:val="20"/>
              </w:rPr>
            </w:pPr>
            <w:r w:rsidRPr="003A0AE5">
              <w:rPr>
                <w:rStyle w:val="FontStyle23"/>
                <w:sz w:val="20"/>
                <w:szCs w:val="20"/>
              </w:rPr>
              <w:t>отклонения</w:t>
            </w:r>
          </w:p>
        </w:tc>
      </w:tr>
      <w:tr w:rsidR="003A1A90" w:rsidRPr="003A0AE5" w:rsidTr="003C19CD">
        <w:trPr>
          <w:trHeight w:val="1113"/>
        </w:trPr>
        <w:tc>
          <w:tcPr>
            <w:tcW w:w="392" w:type="dxa"/>
            <w:shd w:val="clear" w:color="auto" w:fill="auto"/>
            <w:vAlign w:val="center"/>
          </w:tcPr>
          <w:p w:rsidR="003A1A90" w:rsidRPr="003A0AE5" w:rsidRDefault="003A1A90" w:rsidP="003C19CD">
            <w:pPr>
              <w:jc w:val="center"/>
              <w:rPr>
                <w:sz w:val="20"/>
                <w:szCs w:val="20"/>
              </w:rPr>
            </w:pPr>
            <w:r w:rsidRPr="003A0AE5">
              <w:rPr>
                <w:sz w:val="20"/>
                <w:szCs w:val="20"/>
              </w:rPr>
              <w:t>1</w:t>
            </w:r>
          </w:p>
        </w:tc>
        <w:tc>
          <w:tcPr>
            <w:tcW w:w="4677" w:type="dxa"/>
            <w:shd w:val="clear" w:color="auto" w:fill="auto"/>
          </w:tcPr>
          <w:p w:rsidR="003A1A90" w:rsidRPr="003A0AE5" w:rsidRDefault="003A1A90" w:rsidP="003C19CD">
            <w:pPr>
              <w:rPr>
                <w:rStyle w:val="FontStyle23"/>
                <w:sz w:val="20"/>
                <w:szCs w:val="20"/>
              </w:rPr>
            </w:pPr>
            <w:r w:rsidRPr="003A0AE5">
              <w:rPr>
                <w:sz w:val="20"/>
                <w:szCs w:val="20"/>
              </w:rPr>
              <w:t>Формирование и осуществление муниципальной политики развития малого и среднего предпринимательства, и оказание содействия в развитии сельскохозяйственного производства</w:t>
            </w:r>
          </w:p>
        </w:tc>
        <w:tc>
          <w:tcPr>
            <w:tcW w:w="1559" w:type="dxa"/>
            <w:shd w:val="clear" w:color="auto" w:fill="auto"/>
            <w:vAlign w:val="center"/>
          </w:tcPr>
          <w:p w:rsidR="003A1A90" w:rsidRPr="003A0AE5" w:rsidRDefault="003A1A90" w:rsidP="003C19CD">
            <w:pPr>
              <w:pStyle w:val="Style3"/>
              <w:widowControl/>
              <w:spacing w:line="240" w:lineRule="auto"/>
              <w:ind w:right="-108" w:firstLine="0"/>
              <w:jc w:val="center"/>
              <w:rPr>
                <w:rStyle w:val="FontStyle23"/>
                <w:sz w:val="20"/>
                <w:szCs w:val="20"/>
              </w:rPr>
            </w:pPr>
            <w:r w:rsidRPr="003A0AE5">
              <w:rPr>
                <w:sz w:val="20"/>
                <w:szCs w:val="20"/>
              </w:rPr>
              <w:t>500 000,0</w:t>
            </w:r>
          </w:p>
        </w:tc>
        <w:tc>
          <w:tcPr>
            <w:tcW w:w="1560" w:type="dxa"/>
            <w:shd w:val="clear" w:color="auto" w:fill="auto"/>
            <w:vAlign w:val="center"/>
          </w:tcPr>
          <w:p w:rsidR="003A1A90" w:rsidRPr="003A0AE5" w:rsidRDefault="003A1A90" w:rsidP="003C19CD">
            <w:pPr>
              <w:jc w:val="center"/>
              <w:rPr>
                <w:sz w:val="20"/>
                <w:szCs w:val="20"/>
              </w:rPr>
            </w:pPr>
          </w:p>
          <w:p w:rsidR="003A1A90" w:rsidRPr="003A0AE5" w:rsidRDefault="003A1A90" w:rsidP="003C19CD">
            <w:pPr>
              <w:jc w:val="center"/>
              <w:rPr>
                <w:sz w:val="20"/>
                <w:szCs w:val="20"/>
              </w:rPr>
            </w:pPr>
            <w:r w:rsidRPr="003A0AE5">
              <w:rPr>
                <w:sz w:val="20"/>
                <w:szCs w:val="20"/>
              </w:rPr>
              <w:t>451 000,0</w:t>
            </w:r>
          </w:p>
          <w:p w:rsidR="003A1A90" w:rsidRPr="003A0AE5" w:rsidRDefault="003A1A90" w:rsidP="003C19CD">
            <w:pPr>
              <w:pStyle w:val="Style3"/>
              <w:widowControl/>
              <w:spacing w:line="240" w:lineRule="auto"/>
              <w:ind w:right="-108" w:firstLine="0"/>
              <w:jc w:val="center"/>
              <w:rPr>
                <w:rStyle w:val="FontStyle23"/>
                <w:sz w:val="20"/>
                <w:szCs w:val="20"/>
              </w:rPr>
            </w:pPr>
          </w:p>
        </w:tc>
        <w:tc>
          <w:tcPr>
            <w:tcW w:w="1640" w:type="dxa"/>
            <w:shd w:val="clear" w:color="auto" w:fill="auto"/>
            <w:vAlign w:val="center"/>
          </w:tcPr>
          <w:p w:rsidR="003A1A90" w:rsidRPr="003A0AE5" w:rsidRDefault="003A1A90" w:rsidP="003C19CD">
            <w:pPr>
              <w:pStyle w:val="Style3"/>
              <w:widowControl/>
              <w:spacing w:line="240" w:lineRule="auto"/>
              <w:ind w:right="-108" w:firstLine="0"/>
              <w:jc w:val="center"/>
              <w:rPr>
                <w:rStyle w:val="FontStyle23"/>
                <w:sz w:val="20"/>
                <w:szCs w:val="20"/>
              </w:rPr>
            </w:pPr>
            <w:r w:rsidRPr="003A0AE5">
              <w:rPr>
                <w:rStyle w:val="FontStyle23"/>
                <w:sz w:val="20"/>
                <w:szCs w:val="20"/>
              </w:rPr>
              <w:t>49 000,0</w:t>
            </w:r>
          </w:p>
        </w:tc>
      </w:tr>
      <w:tr w:rsidR="003A1A90" w:rsidRPr="003A0AE5" w:rsidTr="003C19CD">
        <w:tc>
          <w:tcPr>
            <w:tcW w:w="392" w:type="dxa"/>
            <w:shd w:val="clear" w:color="auto" w:fill="auto"/>
            <w:vAlign w:val="center"/>
          </w:tcPr>
          <w:p w:rsidR="003A1A90" w:rsidRPr="003A0AE5" w:rsidRDefault="003A1A90" w:rsidP="003C19CD">
            <w:pPr>
              <w:jc w:val="center"/>
              <w:rPr>
                <w:sz w:val="20"/>
                <w:szCs w:val="20"/>
              </w:rPr>
            </w:pPr>
            <w:r w:rsidRPr="003A0AE5">
              <w:rPr>
                <w:sz w:val="20"/>
                <w:szCs w:val="20"/>
              </w:rPr>
              <w:t>2</w:t>
            </w:r>
          </w:p>
        </w:tc>
        <w:tc>
          <w:tcPr>
            <w:tcW w:w="4677" w:type="dxa"/>
            <w:shd w:val="clear" w:color="auto" w:fill="auto"/>
          </w:tcPr>
          <w:p w:rsidR="003A1A90" w:rsidRPr="003A0AE5" w:rsidRDefault="003A1A90" w:rsidP="003C19CD">
            <w:pPr>
              <w:pStyle w:val="Style3"/>
              <w:widowControl/>
              <w:spacing w:line="240" w:lineRule="auto"/>
              <w:ind w:firstLine="0"/>
              <w:jc w:val="left"/>
              <w:rPr>
                <w:rStyle w:val="FontStyle23"/>
                <w:sz w:val="20"/>
                <w:szCs w:val="20"/>
              </w:rPr>
            </w:pPr>
            <w:r w:rsidRPr="003A0AE5">
              <w:rPr>
                <w:rStyle w:val="FontStyle23"/>
                <w:sz w:val="20"/>
                <w:szCs w:val="20"/>
              </w:rPr>
              <w:t>Финансовая и имущественная поддержка субъектов малого и среднего предпринимательства</w:t>
            </w:r>
          </w:p>
        </w:tc>
        <w:tc>
          <w:tcPr>
            <w:tcW w:w="1559" w:type="dxa"/>
            <w:shd w:val="clear" w:color="auto" w:fill="auto"/>
            <w:vAlign w:val="center"/>
          </w:tcPr>
          <w:p w:rsidR="003A1A90" w:rsidRPr="003A0AE5" w:rsidRDefault="003A1A90" w:rsidP="003C19CD">
            <w:pPr>
              <w:pStyle w:val="Style3"/>
              <w:widowControl/>
              <w:spacing w:line="240" w:lineRule="auto"/>
              <w:ind w:right="-108" w:firstLine="0"/>
              <w:rPr>
                <w:rStyle w:val="FontStyle23"/>
                <w:sz w:val="20"/>
                <w:szCs w:val="20"/>
              </w:rPr>
            </w:pPr>
            <w:r w:rsidRPr="003A0AE5">
              <w:rPr>
                <w:rStyle w:val="FontStyle23"/>
                <w:sz w:val="20"/>
                <w:szCs w:val="20"/>
              </w:rPr>
              <w:t>5 050 000,0</w:t>
            </w:r>
          </w:p>
        </w:tc>
        <w:tc>
          <w:tcPr>
            <w:tcW w:w="1560" w:type="dxa"/>
            <w:shd w:val="clear" w:color="auto" w:fill="auto"/>
            <w:vAlign w:val="center"/>
          </w:tcPr>
          <w:p w:rsidR="003A1A90" w:rsidRPr="003A0AE5" w:rsidRDefault="003A1A90" w:rsidP="003C19CD">
            <w:pPr>
              <w:jc w:val="center"/>
              <w:rPr>
                <w:sz w:val="20"/>
                <w:szCs w:val="20"/>
              </w:rPr>
            </w:pPr>
          </w:p>
          <w:p w:rsidR="003A1A90" w:rsidRPr="003A0AE5" w:rsidRDefault="003A1A90" w:rsidP="003C19CD">
            <w:pPr>
              <w:jc w:val="center"/>
              <w:rPr>
                <w:sz w:val="20"/>
                <w:szCs w:val="20"/>
              </w:rPr>
            </w:pPr>
            <w:r w:rsidRPr="003A0AE5">
              <w:rPr>
                <w:sz w:val="20"/>
                <w:szCs w:val="20"/>
              </w:rPr>
              <w:t>4 831 043,0</w:t>
            </w:r>
          </w:p>
          <w:p w:rsidR="003A1A90" w:rsidRPr="003A0AE5" w:rsidRDefault="003A1A90" w:rsidP="003C19CD">
            <w:pPr>
              <w:pStyle w:val="Style3"/>
              <w:widowControl/>
              <w:spacing w:line="240" w:lineRule="auto"/>
              <w:ind w:right="-108" w:firstLine="0"/>
              <w:jc w:val="center"/>
              <w:rPr>
                <w:rStyle w:val="FontStyle23"/>
                <w:sz w:val="20"/>
                <w:szCs w:val="20"/>
              </w:rPr>
            </w:pPr>
          </w:p>
        </w:tc>
        <w:tc>
          <w:tcPr>
            <w:tcW w:w="1640" w:type="dxa"/>
            <w:shd w:val="clear" w:color="auto" w:fill="auto"/>
            <w:vAlign w:val="center"/>
          </w:tcPr>
          <w:p w:rsidR="003A1A90" w:rsidRPr="003A0AE5" w:rsidRDefault="003A1A90" w:rsidP="003C19CD">
            <w:pPr>
              <w:pStyle w:val="Style3"/>
              <w:widowControl/>
              <w:spacing w:line="240" w:lineRule="auto"/>
              <w:ind w:right="-108" w:firstLine="0"/>
              <w:jc w:val="center"/>
              <w:rPr>
                <w:rStyle w:val="FontStyle23"/>
                <w:sz w:val="20"/>
                <w:szCs w:val="20"/>
              </w:rPr>
            </w:pPr>
            <w:r w:rsidRPr="003A0AE5">
              <w:rPr>
                <w:rStyle w:val="FontStyle23"/>
                <w:sz w:val="20"/>
                <w:szCs w:val="20"/>
              </w:rPr>
              <w:t>218 957,0</w:t>
            </w:r>
          </w:p>
        </w:tc>
      </w:tr>
      <w:tr w:rsidR="003A1A90" w:rsidRPr="003A0AE5" w:rsidTr="003C19CD">
        <w:tc>
          <w:tcPr>
            <w:tcW w:w="392" w:type="dxa"/>
            <w:shd w:val="clear" w:color="auto" w:fill="auto"/>
            <w:vAlign w:val="center"/>
          </w:tcPr>
          <w:p w:rsidR="003A1A90" w:rsidRPr="003A0AE5" w:rsidRDefault="003A1A90" w:rsidP="003C19CD">
            <w:pPr>
              <w:jc w:val="center"/>
              <w:rPr>
                <w:sz w:val="20"/>
                <w:szCs w:val="20"/>
              </w:rPr>
            </w:pPr>
            <w:r w:rsidRPr="003A0AE5">
              <w:rPr>
                <w:sz w:val="20"/>
                <w:szCs w:val="20"/>
              </w:rPr>
              <w:t>3</w:t>
            </w:r>
          </w:p>
        </w:tc>
        <w:tc>
          <w:tcPr>
            <w:tcW w:w="4677" w:type="dxa"/>
            <w:shd w:val="clear" w:color="auto" w:fill="auto"/>
          </w:tcPr>
          <w:p w:rsidR="003A1A90" w:rsidRPr="003A0AE5" w:rsidRDefault="003A1A90" w:rsidP="003C19CD">
            <w:pPr>
              <w:rPr>
                <w:rStyle w:val="FontStyle23"/>
                <w:sz w:val="20"/>
                <w:szCs w:val="20"/>
              </w:rPr>
            </w:pPr>
            <w:r w:rsidRPr="003A0AE5">
              <w:rPr>
                <w:sz w:val="20"/>
                <w:szCs w:val="20"/>
              </w:rPr>
              <w:t xml:space="preserve"> Консультационная и информационная поддержка субъектов малого и среднего предпринимательства</w:t>
            </w:r>
          </w:p>
        </w:tc>
        <w:tc>
          <w:tcPr>
            <w:tcW w:w="1559" w:type="dxa"/>
            <w:shd w:val="clear" w:color="auto" w:fill="auto"/>
            <w:vAlign w:val="center"/>
          </w:tcPr>
          <w:p w:rsidR="003A1A90" w:rsidRPr="003A0AE5" w:rsidRDefault="003A1A90" w:rsidP="003C19CD">
            <w:pPr>
              <w:pStyle w:val="Style3"/>
              <w:widowControl/>
              <w:spacing w:line="240" w:lineRule="auto"/>
              <w:ind w:right="-108" w:firstLine="0"/>
              <w:jc w:val="center"/>
              <w:rPr>
                <w:rStyle w:val="FontStyle23"/>
                <w:sz w:val="20"/>
                <w:szCs w:val="20"/>
              </w:rPr>
            </w:pPr>
            <w:r w:rsidRPr="003A0AE5">
              <w:rPr>
                <w:rStyle w:val="FontStyle23"/>
                <w:sz w:val="20"/>
                <w:szCs w:val="20"/>
              </w:rPr>
              <w:t>125 000,0</w:t>
            </w:r>
          </w:p>
        </w:tc>
        <w:tc>
          <w:tcPr>
            <w:tcW w:w="1560" w:type="dxa"/>
            <w:shd w:val="clear" w:color="auto" w:fill="auto"/>
            <w:vAlign w:val="center"/>
          </w:tcPr>
          <w:p w:rsidR="003A1A90" w:rsidRPr="003A0AE5" w:rsidRDefault="003A1A90" w:rsidP="003C19CD">
            <w:pPr>
              <w:jc w:val="center"/>
              <w:rPr>
                <w:sz w:val="20"/>
                <w:szCs w:val="20"/>
              </w:rPr>
            </w:pPr>
          </w:p>
          <w:p w:rsidR="003A1A90" w:rsidRPr="003A0AE5" w:rsidRDefault="003A1A90" w:rsidP="003C19CD">
            <w:pPr>
              <w:jc w:val="center"/>
              <w:rPr>
                <w:sz w:val="20"/>
                <w:szCs w:val="20"/>
              </w:rPr>
            </w:pPr>
            <w:r w:rsidRPr="003A0AE5">
              <w:rPr>
                <w:sz w:val="20"/>
                <w:szCs w:val="20"/>
              </w:rPr>
              <w:t>0,0</w:t>
            </w:r>
          </w:p>
          <w:p w:rsidR="003A1A90" w:rsidRPr="003A0AE5" w:rsidRDefault="003A1A90" w:rsidP="003C19CD">
            <w:pPr>
              <w:pStyle w:val="Style3"/>
              <w:widowControl/>
              <w:spacing w:line="240" w:lineRule="auto"/>
              <w:ind w:right="-108" w:firstLine="0"/>
              <w:jc w:val="center"/>
              <w:rPr>
                <w:rStyle w:val="FontStyle23"/>
                <w:sz w:val="20"/>
                <w:szCs w:val="20"/>
              </w:rPr>
            </w:pPr>
          </w:p>
        </w:tc>
        <w:tc>
          <w:tcPr>
            <w:tcW w:w="1640" w:type="dxa"/>
            <w:shd w:val="clear" w:color="auto" w:fill="auto"/>
            <w:vAlign w:val="center"/>
          </w:tcPr>
          <w:p w:rsidR="003A1A90" w:rsidRPr="003A0AE5" w:rsidRDefault="003A1A90" w:rsidP="003C19CD">
            <w:pPr>
              <w:pStyle w:val="Style3"/>
              <w:widowControl/>
              <w:spacing w:line="240" w:lineRule="auto"/>
              <w:ind w:right="-108" w:firstLine="0"/>
              <w:jc w:val="center"/>
              <w:rPr>
                <w:rStyle w:val="FontStyle23"/>
                <w:sz w:val="20"/>
                <w:szCs w:val="20"/>
              </w:rPr>
            </w:pPr>
            <w:r w:rsidRPr="003A0AE5">
              <w:rPr>
                <w:rStyle w:val="FontStyle23"/>
                <w:sz w:val="20"/>
                <w:szCs w:val="20"/>
              </w:rPr>
              <w:t>125 000,0</w:t>
            </w:r>
          </w:p>
        </w:tc>
      </w:tr>
      <w:tr w:rsidR="003A1A90" w:rsidRPr="003A0AE5" w:rsidTr="003C19CD">
        <w:tc>
          <w:tcPr>
            <w:tcW w:w="392" w:type="dxa"/>
            <w:shd w:val="clear" w:color="auto" w:fill="auto"/>
            <w:vAlign w:val="center"/>
          </w:tcPr>
          <w:p w:rsidR="003A1A90" w:rsidRPr="003A0AE5" w:rsidRDefault="003A1A90" w:rsidP="003C19CD">
            <w:pPr>
              <w:jc w:val="center"/>
              <w:rPr>
                <w:sz w:val="20"/>
                <w:szCs w:val="20"/>
              </w:rPr>
            </w:pPr>
            <w:r w:rsidRPr="003A0AE5">
              <w:rPr>
                <w:sz w:val="20"/>
                <w:szCs w:val="20"/>
              </w:rPr>
              <w:t>4</w:t>
            </w:r>
          </w:p>
        </w:tc>
        <w:tc>
          <w:tcPr>
            <w:tcW w:w="4677" w:type="dxa"/>
            <w:shd w:val="clear" w:color="auto" w:fill="auto"/>
          </w:tcPr>
          <w:p w:rsidR="003A1A90" w:rsidRPr="003A0AE5" w:rsidRDefault="003A1A90" w:rsidP="003C19CD">
            <w:pPr>
              <w:rPr>
                <w:rStyle w:val="FontStyle23"/>
                <w:sz w:val="20"/>
                <w:szCs w:val="20"/>
              </w:rPr>
            </w:pPr>
            <w:r w:rsidRPr="003A0AE5">
              <w:rPr>
                <w:sz w:val="20"/>
                <w:szCs w:val="20"/>
              </w:rPr>
              <w:t>Поддержка субъектов малого и среднего предпринимательства в области подготовки, переподготовки и повышения квалификации кадров</w:t>
            </w:r>
          </w:p>
        </w:tc>
        <w:tc>
          <w:tcPr>
            <w:tcW w:w="1559" w:type="dxa"/>
            <w:shd w:val="clear" w:color="auto" w:fill="auto"/>
            <w:vAlign w:val="center"/>
          </w:tcPr>
          <w:p w:rsidR="003A1A90" w:rsidRPr="003A0AE5" w:rsidRDefault="003A1A90" w:rsidP="003C19CD">
            <w:pPr>
              <w:pStyle w:val="Style3"/>
              <w:widowControl/>
              <w:spacing w:line="240" w:lineRule="auto"/>
              <w:ind w:right="-108" w:firstLine="0"/>
              <w:jc w:val="center"/>
              <w:rPr>
                <w:rStyle w:val="FontStyle23"/>
                <w:sz w:val="20"/>
                <w:szCs w:val="20"/>
              </w:rPr>
            </w:pPr>
            <w:r w:rsidRPr="003A0AE5">
              <w:rPr>
                <w:rStyle w:val="FontStyle23"/>
                <w:sz w:val="20"/>
                <w:szCs w:val="20"/>
              </w:rPr>
              <w:t>125 000,0</w:t>
            </w:r>
          </w:p>
        </w:tc>
        <w:tc>
          <w:tcPr>
            <w:tcW w:w="1560" w:type="dxa"/>
            <w:shd w:val="clear" w:color="auto" w:fill="auto"/>
            <w:vAlign w:val="center"/>
          </w:tcPr>
          <w:p w:rsidR="003A1A90" w:rsidRPr="003A0AE5" w:rsidRDefault="003A1A90" w:rsidP="003C19CD">
            <w:pPr>
              <w:jc w:val="center"/>
              <w:rPr>
                <w:sz w:val="20"/>
                <w:szCs w:val="20"/>
              </w:rPr>
            </w:pPr>
          </w:p>
          <w:p w:rsidR="003A1A90" w:rsidRPr="003A0AE5" w:rsidRDefault="003A1A90" w:rsidP="003C19CD">
            <w:pPr>
              <w:jc w:val="center"/>
              <w:rPr>
                <w:sz w:val="20"/>
                <w:szCs w:val="20"/>
              </w:rPr>
            </w:pPr>
            <w:r w:rsidRPr="003A0AE5">
              <w:rPr>
                <w:sz w:val="20"/>
                <w:szCs w:val="20"/>
              </w:rPr>
              <w:t>112 270,0</w:t>
            </w:r>
          </w:p>
          <w:p w:rsidR="003A1A90" w:rsidRPr="003A0AE5" w:rsidRDefault="003A1A90" w:rsidP="003C19CD">
            <w:pPr>
              <w:pStyle w:val="Style3"/>
              <w:widowControl/>
              <w:spacing w:line="240" w:lineRule="auto"/>
              <w:ind w:right="-108" w:firstLine="0"/>
              <w:jc w:val="center"/>
              <w:rPr>
                <w:rStyle w:val="FontStyle23"/>
                <w:sz w:val="20"/>
                <w:szCs w:val="20"/>
              </w:rPr>
            </w:pPr>
          </w:p>
        </w:tc>
        <w:tc>
          <w:tcPr>
            <w:tcW w:w="1640" w:type="dxa"/>
            <w:shd w:val="clear" w:color="auto" w:fill="auto"/>
            <w:vAlign w:val="center"/>
          </w:tcPr>
          <w:p w:rsidR="003A1A90" w:rsidRPr="003A0AE5" w:rsidRDefault="003A1A90" w:rsidP="003C19CD">
            <w:pPr>
              <w:pStyle w:val="Style3"/>
              <w:widowControl/>
              <w:spacing w:line="240" w:lineRule="auto"/>
              <w:ind w:right="-108" w:firstLine="0"/>
              <w:jc w:val="center"/>
              <w:rPr>
                <w:rStyle w:val="FontStyle23"/>
                <w:sz w:val="20"/>
                <w:szCs w:val="20"/>
              </w:rPr>
            </w:pPr>
            <w:r w:rsidRPr="003A0AE5">
              <w:rPr>
                <w:rStyle w:val="FontStyle23"/>
                <w:sz w:val="20"/>
                <w:szCs w:val="20"/>
              </w:rPr>
              <w:t>12 730,0</w:t>
            </w:r>
          </w:p>
        </w:tc>
      </w:tr>
      <w:tr w:rsidR="003A1A90" w:rsidRPr="003A0AE5" w:rsidTr="003C19CD">
        <w:tc>
          <w:tcPr>
            <w:tcW w:w="392" w:type="dxa"/>
            <w:shd w:val="clear" w:color="auto" w:fill="auto"/>
            <w:vAlign w:val="center"/>
          </w:tcPr>
          <w:p w:rsidR="003A1A90" w:rsidRPr="003A0AE5" w:rsidRDefault="003A1A90" w:rsidP="003C19CD">
            <w:pPr>
              <w:jc w:val="center"/>
              <w:rPr>
                <w:sz w:val="20"/>
                <w:szCs w:val="20"/>
              </w:rPr>
            </w:pPr>
          </w:p>
        </w:tc>
        <w:tc>
          <w:tcPr>
            <w:tcW w:w="4677" w:type="dxa"/>
            <w:shd w:val="clear" w:color="auto" w:fill="auto"/>
            <w:vAlign w:val="center"/>
          </w:tcPr>
          <w:p w:rsidR="003A1A90" w:rsidRPr="003A0AE5" w:rsidRDefault="003A1A90" w:rsidP="003C19CD">
            <w:pPr>
              <w:pStyle w:val="Style3"/>
              <w:widowControl/>
              <w:spacing w:line="240" w:lineRule="auto"/>
              <w:ind w:firstLine="0"/>
              <w:jc w:val="center"/>
              <w:rPr>
                <w:rStyle w:val="FontStyle23"/>
                <w:sz w:val="20"/>
                <w:szCs w:val="20"/>
              </w:rPr>
            </w:pPr>
            <w:r w:rsidRPr="003A0AE5">
              <w:rPr>
                <w:rStyle w:val="FontStyle23"/>
                <w:sz w:val="20"/>
                <w:szCs w:val="20"/>
              </w:rPr>
              <w:t>Итого:</w:t>
            </w:r>
          </w:p>
        </w:tc>
        <w:tc>
          <w:tcPr>
            <w:tcW w:w="1559" w:type="dxa"/>
            <w:shd w:val="clear" w:color="auto" w:fill="auto"/>
            <w:vAlign w:val="center"/>
          </w:tcPr>
          <w:p w:rsidR="003A1A90" w:rsidRPr="003A0AE5" w:rsidRDefault="003A1A90" w:rsidP="003C19CD">
            <w:pPr>
              <w:pStyle w:val="Style3"/>
              <w:widowControl/>
              <w:spacing w:line="240" w:lineRule="auto"/>
              <w:ind w:right="-108" w:firstLine="0"/>
              <w:jc w:val="center"/>
              <w:rPr>
                <w:rStyle w:val="FontStyle23"/>
                <w:sz w:val="20"/>
                <w:szCs w:val="20"/>
              </w:rPr>
            </w:pPr>
            <w:r w:rsidRPr="003A0AE5">
              <w:rPr>
                <w:rStyle w:val="FontStyle23"/>
                <w:sz w:val="20"/>
                <w:szCs w:val="20"/>
              </w:rPr>
              <w:t xml:space="preserve">5 800 000,0 </w:t>
            </w:r>
          </w:p>
        </w:tc>
        <w:tc>
          <w:tcPr>
            <w:tcW w:w="1560" w:type="dxa"/>
            <w:shd w:val="clear" w:color="auto" w:fill="auto"/>
            <w:vAlign w:val="center"/>
          </w:tcPr>
          <w:p w:rsidR="003A1A90" w:rsidRPr="003A0AE5" w:rsidRDefault="003A1A90" w:rsidP="003C19CD">
            <w:pPr>
              <w:pStyle w:val="Style3"/>
              <w:widowControl/>
              <w:spacing w:line="240" w:lineRule="auto"/>
              <w:ind w:right="-108" w:firstLine="0"/>
              <w:jc w:val="center"/>
              <w:rPr>
                <w:rStyle w:val="FontStyle23"/>
                <w:sz w:val="20"/>
                <w:szCs w:val="20"/>
              </w:rPr>
            </w:pPr>
            <w:r w:rsidRPr="003A0AE5">
              <w:rPr>
                <w:bCs/>
                <w:sz w:val="20"/>
                <w:szCs w:val="20"/>
              </w:rPr>
              <w:t>5 394 313,0</w:t>
            </w:r>
          </w:p>
        </w:tc>
        <w:tc>
          <w:tcPr>
            <w:tcW w:w="1640" w:type="dxa"/>
            <w:shd w:val="clear" w:color="auto" w:fill="auto"/>
            <w:vAlign w:val="center"/>
          </w:tcPr>
          <w:p w:rsidR="003A1A90" w:rsidRPr="003A0AE5" w:rsidRDefault="003A1A90" w:rsidP="003C19CD">
            <w:pPr>
              <w:pStyle w:val="Style3"/>
              <w:widowControl/>
              <w:spacing w:line="240" w:lineRule="auto"/>
              <w:ind w:right="-108" w:firstLine="0"/>
              <w:jc w:val="center"/>
              <w:rPr>
                <w:rStyle w:val="FontStyle23"/>
                <w:sz w:val="20"/>
                <w:szCs w:val="20"/>
              </w:rPr>
            </w:pPr>
            <w:r w:rsidRPr="003A0AE5">
              <w:rPr>
                <w:rStyle w:val="FontStyle23"/>
                <w:sz w:val="20"/>
                <w:szCs w:val="20"/>
              </w:rPr>
              <w:t xml:space="preserve"> 405 687,0</w:t>
            </w:r>
          </w:p>
        </w:tc>
      </w:tr>
    </w:tbl>
    <w:p w:rsidR="003A1A90" w:rsidRPr="003A0AE5" w:rsidRDefault="003A1A90" w:rsidP="003A1A90">
      <w:pPr>
        <w:spacing w:after="0"/>
        <w:ind w:firstLine="567"/>
        <w:jc w:val="both"/>
      </w:pPr>
    </w:p>
    <w:p w:rsidR="003A1A90" w:rsidRPr="003A0AE5" w:rsidRDefault="003A1A90" w:rsidP="003A1A90">
      <w:pPr>
        <w:spacing w:after="0"/>
        <w:ind w:firstLine="567"/>
        <w:jc w:val="both"/>
        <w:rPr>
          <w:b/>
          <w:i/>
        </w:rPr>
      </w:pPr>
      <w:r w:rsidRPr="003A0AE5">
        <w:rPr>
          <w:b/>
          <w:i/>
        </w:rPr>
        <w:t xml:space="preserve"> Плановые показатели, указанные в итоговом отчете превышают плановые расходы утвержденные Постановлением городской Администрации от 20.12.2018 г. № 1739 по расходам на финансовую и имущественную поддержку субъектам малого и среднего предпринимательства на 700,0 тыс. руб. </w:t>
      </w:r>
    </w:p>
    <w:p w:rsidR="003A1A90" w:rsidRPr="003A0AE5" w:rsidRDefault="003A1A90" w:rsidP="003A1A90">
      <w:pPr>
        <w:spacing w:after="0"/>
        <w:ind w:firstLine="567"/>
        <w:jc w:val="both"/>
        <w:rPr>
          <w:b/>
          <w:i/>
        </w:rPr>
      </w:pPr>
      <w:r w:rsidRPr="003A0AE5">
        <w:rPr>
          <w:b/>
          <w:i/>
        </w:rPr>
        <w:t>Итоговый отчет об исполнении Программы (приложение таблица) нарушена нумерация мероприятий, два пункта расходов №3 и №4 объединены в один раздел (пункт 4).</w:t>
      </w:r>
    </w:p>
    <w:p w:rsidR="003A1A90" w:rsidRPr="003A0AE5" w:rsidRDefault="003A1A90" w:rsidP="003A1A90">
      <w:pPr>
        <w:spacing w:after="0"/>
        <w:ind w:firstLine="567"/>
        <w:jc w:val="both"/>
        <w:rPr>
          <w:b/>
          <w:i/>
        </w:rPr>
      </w:pPr>
      <w:r w:rsidRPr="003A0AE5">
        <w:rPr>
          <w:b/>
          <w:i/>
        </w:rPr>
        <w:t>В программу не внесены изменения в связи с финансированием из бюджета МО «</w:t>
      </w:r>
      <w:proofErr w:type="spellStart"/>
      <w:r w:rsidRPr="003A0AE5">
        <w:rPr>
          <w:b/>
          <w:i/>
        </w:rPr>
        <w:t>Мирнинский</w:t>
      </w:r>
      <w:proofErr w:type="spellEnd"/>
      <w:r w:rsidRPr="003A0AE5">
        <w:rPr>
          <w:b/>
          <w:i/>
        </w:rPr>
        <w:t xml:space="preserve"> район» в размере 700,0 тыс. руб. выделенных в 2019 году.</w:t>
      </w:r>
    </w:p>
    <w:p w:rsidR="003A1A90" w:rsidRPr="003A0AE5" w:rsidRDefault="003A1A90" w:rsidP="003A1A90">
      <w:pPr>
        <w:spacing w:after="0"/>
        <w:ind w:firstLine="567"/>
        <w:jc w:val="both"/>
        <w:rPr>
          <w:b/>
          <w:i/>
        </w:rPr>
      </w:pPr>
      <w:r w:rsidRPr="003A0AE5">
        <w:rPr>
          <w:b/>
          <w:i/>
        </w:rPr>
        <w:t xml:space="preserve"> </w:t>
      </w:r>
    </w:p>
    <w:p w:rsidR="003A1A90" w:rsidRPr="003A0AE5" w:rsidRDefault="003A1A90" w:rsidP="003A1A90">
      <w:pPr>
        <w:spacing w:after="0" w:line="360" w:lineRule="auto"/>
        <w:ind w:firstLine="567"/>
        <w:jc w:val="both"/>
        <w:rPr>
          <w:rFonts w:eastAsia="Times New Roman" w:cs="Arial"/>
          <w:bCs/>
          <w:color w:val="000000"/>
          <w:kern w:val="36"/>
          <w:lang w:eastAsia="ru-RU"/>
        </w:rPr>
      </w:pPr>
      <w:r w:rsidRPr="003A0AE5">
        <w:rPr>
          <w:rFonts w:eastAsia="Times New Roman" w:cs="Arial"/>
          <w:bCs/>
          <w:color w:val="000000"/>
          <w:kern w:val="36"/>
          <w:lang w:eastAsia="ru-RU"/>
        </w:rPr>
        <w:t xml:space="preserve">Программа профинансирована на 100 %. Основная часть расходов программы (5 300,00 тыс. руб. или 91,37 %) направлена на финансовую и имущественную поддержку субъектов малого и среднего предпринимательства. </w:t>
      </w:r>
    </w:p>
    <w:p w:rsidR="003A1A90" w:rsidRPr="003A0AE5" w:rsidRDefault="003A1A90" w:rsidP="003A1A90">
      <w:pPr>
        <w:spacing w:after="0" w:line="360" w:lineRule="auto"/>
        <w:ind w:firstLine="567"/>
        <w:jc w:val="both"/>
        <w:rPr>
          <w:rFonts w:eastAsia="Times New Roman" w:cs="Arial"/>
          <w:b/>
          <w:bCs/>
          <w:i/>
          <w:color w:val="000000"/>
          <w:kern w:val="36"/>
          <w:lang w:eastAsia="ru-RU"/>
        </w:rPr>
      </w:pPr>
      <w:r w:rsidRPr="003A0AE5">
        <w:rPr>
          <w:rFonts w:eastAsia="Times New Roman" w:cs="Arial"/>
          <w:bCs/>
          <w:i/>
          <w:color w:val="000000"/>
          <w:kern w:val="36"/>
          <w:lang w:eastAsia="ru-RU"/>
        </w:rPr>
        <w:lastRenderedPageBreak/>
        <w:t>Фактическое исполнение составило</w:t>
      </w:r>
      <w:r w:rsidRPr="003A0AE5">
        <w:rPr>
          <w:rFonts w:eastAsia="Times New Roman" w:cs="Arial"/>
          <w:b/>
          <w:bCs/>
          <w:i/>
          <w:color w:val="000000"/>
          <w:kern w:val="36"/>
          <w:lang w:eastAsia="ru-RU"/>
        </w:rPr>
        <w:t xml:space="preserve"> 5 394,31 тыс. руб. или 93,0 %.</w:t>
      </w:r>
    </w:p>
    <w:p w:rsidR="003A1A90" w:rsidRPr="003A0AE5" w:rsidRDefault="003A1A90" w:rsidP="003A1A90">
      <w:pPr>
        <w:spacing w:after="0" w:line="360" w:lineRule="auto"/>
        <w:ind w:firstLine="567"/>
        <w:jc w:val="both"/>
        <w:rPr>
          <w:rFonts w:eastAsia="Times New Roman" w:cs="Arial"/>
          <w:bCs/>
          <w:color w:val="000000"/>
          <w:kern w:val="36"/>
          <w:lang w:eastAsia="ru-RU"/>
        </w:rPr>
      </w:pPr>
      <w:r w:rsidRPr="003A0AE5">
        <w:rPr>
          <w:rFonts w:eastAsia="Times New Roman" w:cs="Arial"/>
          <w:bCs/>
          <w:color w:val="000000"/>
          <w:kern w:val="36"/>
          <w:lang w:eastAsia="ru-RU"/>
        </w:rPr>
        <w:t xml:space="preserve">За период действия Программы в городскую Администрацию было подано 89 заявлений за оказанием финансовой поддержки, 55 была оказана такая поддержка на развитие и сохранение действующего бизнеса. Приоритетные виды деятельности развития малого и среднего предпринимательства указаны в пункте 1.10 Порядка. </w:t>
      </w:r>
    </w:p>
    <w:p w:rsidR="003A1A90" w:rsidRPr="003A0AE5" w:rsidRDefault="003A1A90" w:rsidP="003A1A90">
      <w:pPr>
        <w:spacing w:after="0" w:line="360" w:lineRule="auto"/>
        <w:ind w:firstLine="567"/>
        <w:jc w:val="both"/>
        <w:rPr>
          <w:rFonts w:eastAsia="Times New Roman" w:cs="Arial"/>
          <w:bCs/>
          <w:color w:val="000000"/>
          <w:kern w:val="36"/>
          <w:lang w:eastAsia="ru-RU"/>
        </w:rPr>
      </w:pPr>
    </w:p>
    <w:p w:rsidR="003A1A90" w:rsidRPr="003A0AE5" w:rsidRDefault="003A1A90" w:rsidP="003A1A90">
      <w:pPr>
        <w:autoSpaceDE w:val="0"/>
        <w:autoSpaceDN w:val="0"/>
        <w:adjustRightInd w:val="0"/>
        <w:ind w:firstLine="709"/>
        <w:jc w:val="center"/>
        <w:rPr>
          <w:b/>
        </w:rPr>
      </w:pPr>
      <w:r w:rsidRPr="003A0AE5">
        <w:rPr>
          <w:b/>
        </w:rPr>
        <w:t>3.  Составление и достоверность финансовой отчетности и отчетности о реализации муниципальной программы.</w:t>
      </w:r>
    </w:p>
    <w:tbl>
      <w:tblPr>
        <w:tblW w:w="8991" w:type="dxa"/>
        <w:tblInd w:w="93" w:type="dxa"/>
        <w:tblLook w:val="04A0" w:firstRow="1" w:lastRow="0" w:firstColumn="1" w:lastColumn="0" w:noHBand="0" w:noVBand="1"/>
      </w:tblPr>
      <w:tblGrid>
        <w:gridCol w:w="1291"/>
        <w:gridCol w:w="2410"/>
        <w:gridCol w:w="1984"/>
        <w:gridCol w:w="1843"/>
        <w:gridCol w:w="1463"/>
      </w:tblGrid>
      <w:tr w:rsidR="003A1A90" w:rsidRPr="003A0AE5" w:rsidTr="003C19CD">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A90" w:rsidRPr="003A0AE5" w:rsidRDefault="003A1A90" w:rsidP="003C19CD">
            <w:pPr>
              <w:spacing w:after="0" w:line="240" w:lineRule="auto"/>
              <w:rPr>
                <w:rFonts w:eastAsia="Times New Roman"/>
                <w:color w:val="000000"/>
                <w:lang w:eastAsia="ru-RU"/>
              </w:rPr>
            </w:pPr>
            <w:r w:rsidRPr="003A0AE5">
              <w:rPr>
                <w:rFonts w:eastAsia="Times New Roman"/>
                <w:color w:val="000000"/>
                <w:lang w:eastAsia="ru-RU"/>
              </w:rPr>
              <w:t>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3A1A90" w:rsidRPr="003A0AE5" w:rsidRDefault="003A1A90" w:rsidP="003C19CD">
            <w:pPr>
              <w:spacing w:after="0" w:line="240" w:lineRule="auto"/>
              <w:rPr>
                <w:rFonts w:eastAsia="Times New Roman"/>
                <w:color w:val="000000"/>
                <w:lang w:eastAsia="ru-RU"/>
              </w:rPr>
            </w:pPr>
            <w:r w:rsidRPr="003A0AE5">
              <w:rPr>
                <w:rFonts w:eastAsia="Times New Roman"/>
                <w:color w:val="000000"/>
                <w:lang w:eastAsia="ru-RU"/>
              </w:rPr>
              <w:t>Утверждено Решением ГС</w:t>
            </w:r>
          </w:p>
          <w:p w:rsidR="003A1A90" w:rsidRPr="003A0AE5" w:rsidRDefault="003A1A90" w:rsidP="003C19CD">
            <w:pPr>
              <w:spacing w:after="0" w:line="240" w:lineRule="auto"/>
              <w:rPr>
                <w:rFonts w:eastAsia="Times New Roman"/>
                <w:color w:val="000000"/>
                <w:lang w:eastAsia="ru-RU"/>
              </w:rPr>
            </w:pPr>
            <w:r w:rsidRPr="003A0AE5">
              <w:rPr>
                <w:rFonts w:eastAsia="Times New Roman"/>
                <w:color w:val="000000"/>
                <w:lang w:eastAsia="ru-RU"/>
              </w:rPr>
              <w:t>Об исполнении бюджета МО «Город Мирный» (руб.)</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A1A90" w:rsidRPr="003A0AE5" w:rsidRDefault="003A1A90" w:rsidP="003C19CD">
            <w:pPr>
              <w:spacing w:after="0" w:line="240" w:lineRule="auto"/>
              <w:jc w:val="center"/>
              <w:rPr>
                <w:rFonts w:eastAsia="Times New Roman"/>
                <w:color w:val="000000"/>
                <w:lang w:eastAsia="ru-RU"/>
              </w:rPr>
            </w:pPr>
            <w:r w:rsidRPr="003A0AE5">
              <w:rPr>
                <w:rFonts w:eastAsia="Times New Roman"/>
                <w:color w:val="000000"/>
                <w:lang w:eastAsia="ru-RU"/>
              </w:rPr>
              <w:t>Исполнено</w:t>
            </w:r>
          </w:p>
          <w:p w:rsidR="003A1A90" w:rsidRPr="003A0AE5" w:rsidRDefault="003A1A90" w:rsidP="003C19CD">
            <w:pPr>
              <w:spacing w:after="0" w:line="240" w:lineRule="auto"/>
              <w:jc w:val="center"/>
              <w:rPr>
                <w:rFonts w:eastAsia="Times New Roman"/>
                <w:color w:val="000000"/>
                <w:lang w:eastAsia="ru-RU"/>
              </w:rPr>
            </w:pPr>
            <w:r w:rsidRPr="003A0AE5">
              <w:rPr>
                <w:rFonts w:eastAsia="Times New Roman"/>
                <w:color w:val="000000"/>
                <w:lang w:eastAsia="ru-RU"/>
              </w:rPr>
              <w:t>(руб.)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A1A90" w:rsidRPr="003A0AE5" w:rsidRDefault="003A1A90" w:rsidP="003C19CD">
            <w:pPr>
              <w:spacing w:after="0" w:line="240" w:lineRule="auto"/>
              <w:jc w:val="center"/>
              <w:rPr>
                <w:rFonts w:eastAsia="Times New Roman"/>
                <w:color w:val="000000"/>
                <w:lang w:eastAsia="ru-RU"/>
              </w:rPr>
            </w:pPr>
            <w:r w:rsidRPr="003A0AE5">
              <w:rPr>
                <w:rFonts w:eastAsia="Times New Roman"/>
                <w:color w:val="000000"/>
                <w:lang w:eastAsia="ru-RU"/>
              </w:rPr>
              <w:t>Не исполнено</w:t>
            </w:r>
          </w:p>
          <w:p w:rsidR="003A1A90" w:rsidRPr="003A0AE5" w:rsidRDefault="003A1A90" w:rsidP="003C19CD">
            <w:pPr>
              <w:spacing w:after="0" w:line="240" w:lineRule="auto"/>
              <w:jc w:val="center"/>
              <w:rPr>
                <w:rFonts w:eastAsia="Times New Roman"/>
                <w:color w:val="000000"/>
                <w:lang w:eastAsia="ru-RU"/>
              </w:rPr>
            </w:pPr>
            <w:r w:rsidRPr="003A0AE5">
              <w:rPr>
                <w:rFonts w:eastAsia="Times New Roman"/>
                <w:color w:val="000000"/>
                <w:lang w:eastAsia="ru-RU"/>
              </w:rPr>
              <w:t>(руб.)</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rsidR="003A1A90" w:rsidRPr="003A0AE5" w:rsidRDefault="003A1A90" w:rsidP="003C19CD">
            <w:pPr>
              <w:spacing w:after="0" w:line="240" w:lineRule="auto"/>
              <w:jc w:val="center"/>
              <w:rPr>
                <w:rFonts w:eastAsia="Times New Roman"/>
                <w:color w:val="000000"/>
                <w:lang w:eastAsia="ru-RU"/>
              </w:rPr>
            </w:pPr>
            <w:r w:rsidRPr="003A0AE5">
              <w:rPr>
                <w:rFonts w:eastAsia="Times New Roman"/>
                <w:color w:val="000000"/>
                <w:lang w:eastAsia="ru-RU"/>
              </w:rPr>
              <w:t>Исполнение</w:t>
            </w:r>
          </w:p>
          <w:p w:rsidR="003A1A90" w:rsidRPr="003A0AE5" w:rsidRDefault="003A1A90" w:rsidP="003C19CD">
            <w:pPr>
              <w:spacing w:after="0" w:line="240" w:lineRule="auto"/>
              <w:jc w:val="center"/>
              <w:rPr>
                <w:rFonts w:eastAsia="Times New Roman"/>
                <w:color w:val="000000"/>
                <w:lang w:eastAsia="ru-RU"/>
              </w:rPr>
            </w:pPr>
            <w:r w:rsidRPr="003A0AE5">
              <w:rPr>
                <w:rFonts w:eastAsia="Times New Roman"/>
                <w:color w:val="000000"/>
                <w:lang w:eastAsia="ru-RU"/>
              </w:rPr>
              <w:t>(%)</w:t>
            </w:r>
          </w:p>
        </w:tc>
      </w:tr>
      <w:tr w:rsidR="003A1A90" w:rsidRPr="003A0AE5" w:rsidTr="003C19CD">
        <w:trPr>
          <w:trHeight w:val="46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1A90" w:rsidRPr="003A0AE5" w:rsidRDefault="003A1A90" w:rsidP="003C19CD">
            <w:pPr>
              <w:spacing w:after="0" w:line="240" w:lineRule="auto"/>
              <w:jc w:val="center"/>
              <w:rPr>
                <w:rFonts w:eastAsia="Times New Roman"/>
                <w:color w:val="000000"/>
                <w:lang w:eastAsia="ru-RU"/>
              </w:rPr>
            </w:pPr>
            <w:r w:rsidRPr="003A0AE5">
              <w:rPr>
                <w:rFonts w:eastAsia="Times New Roman"/>
                <w:color w:val="000000"/>
                <w:lang w:eastAsia="ru-RU"/>
              </w:rPr>
              <w:t>2015</w:t>
            </w:r>
          </w:p>
        </w:tc>
        <w:tc>
          <w:tcPr>
            <w:tcW w:w="2410" w:type="dxa"/>
            <w:tcBorders>
              <w:top w:val="nil"/>
              <w:left w:val="nil"/>
              <w:bottom w:val="single" w:sz="4" w:space="0" w:color="auto"/>
              <w:right w:val="single" w:sz="4" w:space="0" w:color="auto"/>
            </w:tcBorders>
            <w:shd w:val="clear" w:color="auto" w:fill="auto"/>
            <w:noWrap/>
            <w:vAlign w:val="bottom"/>
            <w:hideMark/>
          </w:tcPr>
          <w:p w:rsidR="003A1A90" w:rsidRPr="003A0AE5" w:rsidRDefault="003A1A90" w:rsidP="003C19CD">
            <w:pPr>
              <w:spacing w:after="0" w:line="240" w:lineRule="auto"/>
              <w:rPr>
                <w:rFonts w:eastAsia="Times New Roman"/>
                <w:color w:val="000000"/>
                <w:lang w:eastAsia="ru-RU"/>
              </w:rPr>
            </w:pPr>
            <w:r w:rsidRPr="003A0AE5">
              <w:rPr>
                <w:rFonts w:eastAsia="Times New Roman"/>
                <w:color w:val="000000"/>
                <w:lang w:eastAsia="ru-RU"/>
              </w:rPr>
              <w:t xml:space="preserve">      700 000,00   </w:t>
            </w:r>
          </w:p>
        </w:tc>
        <w:tc>
          <w:tcPr>
            <w:tcW w:w="1984" w:type="dxa"/>
            <w:tcBorders>
              <w:top w:val="nil"/>
              <w:left w:val="nil"/>
              <w:bottom w:val="single" w:sz="4" w:space="0" w:color="auto"/>
              <w:right w:val="single" w:sz="4" w:space="0" w:color="auto"/>
            </w:tcBorders>
            <w:shd w:val="clear" w:color="auto" w:fill="auto"/>
            <w:noWrap/>
            <w:vAlign w:val="bottom"/>
            <w:hideMark/>
          </w:tcPr>
          <w:p w:rsidR="003A1A90" w:rsidRPr="003A0AE5" w:rsidRDefault="003A1A90" w:rsidP="003C19CD">
            <w:pPr>
              <w:spacing w:after="0" w:line="240" w:lineRule="auto"/>
              <w:rPr>
                <w:rFonts w:eastAsia="Times New Roman"/>
                <w:color w:val="000000"/>
                <w:lang w:eastAsia="ru-RU"/>
              </w:rPr>
            </w:pPr>
            <w:r w:rsidRPr="003A0AE5">
              <w:rPr>
                <w:rFonts w:eastAsia="Times New Roman"/>
                <w:color w:val="000000"/>
                <w:lang w:eastAsia="ru-RU"/>
              </w:rPr>
              <w:t xml:space="preserve">      584 770,00   </w:t>
            </w:r>
          </w:p>
        </w:tc>
        <w:tc>
          <w:tcPr>
            <w:tcW w:w="1843" w:type="dxa"/>
            <w:tcBorders>
              <w:top w:val="nil"/>
              <w:left w:val="nil"/>
              <w:bottom w:val="single" w:sz="4" w:space="0" w:color="auto"/>
              <w:right w:val="single" w:sz="4" w:space="0" w:color="auto"/>
            </w:tcBorders>
            <w:shd w:val="clear" w:color="auto" w:fill="auto"/>
            <w:noWrap/>
            <w:vAlign w:val="bottom"/>
            <w:hideMark/>
          </w:tcPr>
          <w:p w:rsidR="003A1A90" w:rsidRPr="003A0AE5" w:rsidRDefault="003A1A90" w:rsidP="003C19CD">
            <w:pPr>
              <w:spacing w:after="0" w:line="240" w:lineRule="auto"/>
              <w:rPr>
                <w:rFonts w:eastAsia="Times New Roman"/>
                <w:color w:val="000000"/>
                <w:lang w:eastAsia="ru-RU"/>
              </w:rPr>
            </w:pPr>
            <w:r w:rsidRPr="003A0AE5">
              <w:rPr>
                <w:rFonts w:eastAsia="Times New Roman"/>
                <w:color w:val="000000"/>
                <w:lang w:eastAsia="ru-RU"/>
              </w:rPr>
              <w:t xml:space="preserve">-     115 230,00   </w:t>
            </w:r>
          </w:p>
        </w:tc>
        <w:tc>
          <w:tcPr>
            <w:tcW w:w="1463" w:type="dxa"/>
            <w:tcBorders>
              <w:top w:val="nil"/>
              <w:left w:val="nil"/>
              <w:bottom w:val="single" w:sz="4" w:space="0" w:color="auto"/>
              <w:right w:val="single" w:sz="4" w:space="0" w:color="auto"/>
            </w:tcBorders>
            <w:shd w:val="clear" w:color="auto" w:fill="auto"/>
            <w:noWrap/>
            <w:vAlign w:val="bottom"/>
            <w:hideMark/>
          </w:tcPr>
          <w:p w:rsidR="003A1A90" w:rsidRPr="003A0AE5" w:rsidRDefault="003A1A90" w:rsidP="003C19CD">
            <w:pPr>
              <w:spacing w:after="0" w:line="240" w:lineRule="auto"/>
              <w:jc w:val="center"/>
              <w:rPr>
                <w:rFonts w:eastAsia="Times New Roman"/>
                <w:color w:val="000000"/>
                <w:lang w:eastAsia="ru-RU"/>
              </w:rPr>
            </w:pPr>
            <w:r w:rsidRPr="003A0AE5">
              <w:rPr>
                <w:rFonts w:eastAsia="Times New Roman"/>
                <w:color w:val="000000"/>
                <w:lang w:eastAsia="ru-RU"/>
              </w:rPr>
              <w:t>83,5</w:t>
            </w:r>
          </w:p>
        </w:tc>
      </w:tr>
      <w:tr w:rsidR="003A1A90" w:rsidRPr="003A0AE5" w:rsidTr="003C19CD">
        <w:trPr>
          <w:trHeight w:val="43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1A90" w:rsidRPr="003A0AE5" w:rsidRDefault="003A1A90" w:rsidP="003C19CD">
            <w:pPr>
              <w:spacing w:after="0" w:line="240" w:lineRule="auto"/>
              <w:jc w:val="center"/>
              <w:rPr>
                <w:rFonts w:eastAsia="Times New Roman"/>
                <w:color w:val="000000"/>
                <w:lang w:eastAsia="ru-RU"/>
              </w:rPr>
            </w:pPr>
            <w:r w:rsidRPr="003A0AE5">
              <w:rPr>
                <w:rFonts w:eastAsia="Times New Roman"/>
                <w:color w:val="000000"/>
                <w:lang w:eastAsia="ru-RU"/>
              </w:rPr>
              <w:t>2016</w:t>
            </w:r>
          </w:p>
        </w:tc>
        <w:tc>
          <w:tcPr>
            <w:tcW w:w="2410" w:type="dxa"/>
            <w:tcBorders>
              <w:top w:val="nil"/>
              <w:left w:val="nil"/>
              <w:bottom w:val="single" w:sz="4" w:space="0" w:color="auto"/>
              <w:right w:val="single" w:sz="4" w:space="0" w:color="auto"/>
            </w:tcBorders>
            <w:shd w:val="clear" w:color="auto" w:fill="auto"/>
            <w:noWrap/>
            <w:vAlign w:val="bottom"/>
            <w:hideMark/>
          </w:tcPr>
          <w:p w:rsidR="003A1A90" w:rsidRPr="003A0AE5" w:rsidRDefault="003A1A90" w:rsidP="003C19CD">
            <w:pPr>
              <w:spacing w:after="0" w:line="240" w:lineRule="auto"/>
              <w:rPr>
                <w:rFonts w:eastAsia="Times New Roman"/>
                <w:color w:val="000000"/>
                <w:lang w:eastAsia="ru-RU"/>
              </w:rPr>
            </w:pPr>
            <w:r w:rsidRPr="003A0AE5">
              <w:rPr>
                <w:rFonts w:eastAsia="Times New Roman"/>
                <w:color w:val="000000"/>
                <w:lang w:eastAsia="ru-RU"/>
              </w:rPr>
              <w:t xml:space="preserve">      700 000,00   </w:t>
            </w:r>
          </w:p>
        </w:tc>
        <w:tc>
          <w:tcPr>
            <w:tcW w:w="1984" w:type="dxa"/>
            <w:tcBorders>
              <w:top w:val="nil"/>
              <w:left w:val="nil"/>
              <w:bottom w:val="single" w:sz="4" w:space="0" w:color="auto"/>
              <w:right w:val="single" w:sz="4" w:space="0" w:color="auto"/>
            </w:tcBorders>
            <w:shd w:val="clear" w:color="auto" w:fill="auto"/>
            <w:noWrap/>
            <w:vAlign w:val="bottom"/>
            <w:hideMark/>
          </w:tcPr>
          <w:p w:rsidR="003A1A90" w:rsidRPr="003A0AE5" w:rsidRDefault="003A1A90" w:rsidP="003C19CD">
            <w:pPr>
              <w:spacing w:after="0" w:line="240" w:lineRule="auto"/>
              <w:rPr>
                <w:rFonts w:eastAsia="Times New Roman"/>
                <w:color w:val="000000"/>
                <w:lang w:eastAsia="ru-RU"/>
              </w:rPr>
            </w:pPr>
            <w:r w:rsidRPr="003A0AE5">
              <w:rPr>
                <w:rFonts w:eastAsia="Times New Roman"/>
                <w:color w:val="000000"/>
                <w:lang w:eastAsia="ru-RU"/>
              </w:rPr>
              <w:t xml:space="preserve">      633 000,00   </w:t>
            </w:r>
          </w:p>
        </w:tc>
        <w:tc>
          <w:tcPr>
            <w:tcW w:w="1843" w:type="dxa"/>
            <w:tcBorders>
              <w:top w:val="nil"/>
              <w:left w:val="nil"/>
              <w:bottom w:val="single" w:sz="4" w:space="0" w:color="auto"/>
              <w:right w:val="single" w:sz="4" w:space="0" w:color="auto"/>
            </w:tcBorders>
            <w:shd w:val="clear" w:color="auto" w:fill="auto"/>
            <w:noWrap/>
            <w:vAlign w:val="bottom"/>
            <w:hideMark/>
          </w:tcPr>
          <w:p w:rsidR="003A1A90" w:rsidRPr="003A0AE5" w:rsidRDefault="003A1A90" w:rsidP="003C19CD">
            <w:pPr>
              <w:spacing w:after="0" w:line="240" w:lineRule="auto"/>
              <w:rPr>
                <w:rFonts w:eastAsia="Times New Roman"/>
                <w:color w:val="000000"/>
                <w:lang w:eastAsia="ru-RU"/>
              </w:rPr>
            </w:pPr>
            <w:r w:rsidRPr="003A0AE5">
              <w:rPr>
                <w:rFonts w:eastAsia="Times New Roman"/>
                <w:color w:val="000000"/>
                <w:lang w:eastAsia="ru-RU"/>
              </w:rPr>
              <w:t xml:space="preserve">-       67 000,00   </w:t>
            </w:r>
          </w:p>
        </w:tc>
        <w:tc>
          <w:tcPr>
            <w:tcW w:w="1463" w:type="dxa"/>
            <w:tcBorders>
              <w:top w:val="nil"/>
              <w:left w:val="nil"/>
              <w:bottom w:val="single" w:sz="4" w:space="0" w:color="auto"/>
              <w:right w:val="single" w:sz="4" w:space="0" w:color="auto"/>
            </w:tcBorders>
            <w:shd w:val="clear" w:color="auto" w:fill="auto"/>
            <w:noWrap/>
            <w:vAlign w:val="bottom"/>
            <w:hideMark/>
          </w:tcPr>
          <w:p w:rsidR="003A1A90" w:rsidRPr="003A0AE5" w:rsidRDefault="003A1A90" w:rsidP="003C19CD">
            <w:pPr>
              <w:spacing w:after="0" w:line="240" w:lineRule="auto"/>
              <w:jc w:val="center"/>
              <w:rPr>
                <w:rFonts w:eastAsia="Times New Roman"/>
                <w:color w:val="000000"/>
                <w:lang w:eastAsia="ru-RU"/>
              </w:rPr>
            </w:pPr>
            <w:r w:rsidRPr="003A0AE5">
              <w:rPr>
                <w:rFonts w:eastAsia="Times New Roman"/>
                <w:color w:val="000000"/>
                <w:lang w:eastAsia="ru-RU"/>
              </w:rPr>
              <w:t>90,4</w:t>
            </w:r>
          </w:p>
        </w:tc>
      </w:tr>
      <w:tr w:rsidR="003A1A90" w:rsidRPr="003A0AE5" w:rsidTr="003C19CD">
        <w:trPr>
          <w:trHeight w:val="43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1A90" w:rsidRPr="003A0AE5" w:rsidRDefault="003A1A90" w:rsidP="003C19CD">
            <w:pPr>
              <w:spacing w:after="0" w:line="240" w:lineRule="auto"/>
              <w:jc w:val="center"/>
              <w:rPr>
                <w:rFonts w:eastAsia="Times New Roman"/>
                <w:color w:val="000000"/>
                <w:lang w:eastAsia="ru-RU"/>
              </w:rPr>
            </w:pPr>
            <w:r w:rsidRPr="003A0AE5">
              <w:rPr>
                <w:rFonts w:eastAsia="Times New Roman"/>
                <w:color w:val="000000"/>
                <w:lang w:eastAsia="ru-RU"/>
              </w:rPr>
              <w:t>2017</w:t>
            </w:r>
          </w:p>
        </w:tc>
        <w:tc>
          <w:tcPr>
            <w:tcW w:w="2410" w:type="dxa"/>
            <w:tcBorders>
              <w:top w:val="nil"/>
              <w:left w:val="nil"/>
              <w:bottom w:val="single" w:sz="4" w:space="0" w:color="auto"/>
              <w:right w:val="single" w:sz="4" w:space="0" w:color="auto"/>
            </w:tcBorders>
            <w:shd w:val="clear" w:color="auto" w:fill="auto"/>
            <w:noWrap/>
            <w:vAlign w:val="bottom"/>
            <w:hideMark/>
          </w:tcPr>
          <w:p w:rsidR="003A1A90" w:rsidRPr="003A0AE5" w:rsidRDefault="003A1A90" w:rsidP="003C19CD">
            <w:pPr>
              <w:spacing w:after="0" w:line="240" w:lineRule="auto"/>
              <w:rPr>
                <w:rFonts w:eastAsia="Times New Roman"/>
                <w:color w:val="000000"/>
                <w:lang w:eastAsia="ru-RU"/>
              </w:rPr>
            </w:pPr>
            <w:r w:rsidRPr="003A0AE5">
              <w:rPr>
                <w:rFonts w:eastAsia="Times New Roman"/>
                <w:color w:val="000000"/>
                <w:lang w:eastAsia="ru-RU"/>
              </w:rPr>
              <w:t xml:space="preserve">   1 700 000,00   </w:t>
            </w:r>
          </w:p>
        </w:tc>
        <w:tc>
          <w:tcPr>
            <w:tcW w:w="1984" w:type="dxa"/>
            <w:tcBorders>
              <w:top w:val="nil"/>
              <w:left w:val="nil"/>
              <w:bottom w:val="single" w:sz="4" w:space="0" w:color="auto"/>
              <w:right w:val="single" w:sz="4" w:space="0" w:color="auto"/>
            </w:tcBorders>
            <w:shd w:val="clear" w:color="auto" w:fill="auto"/>
            <w:noWrap/>
            <w:vAlign w:val="bottom"/>
            <w:hideMark/>
          </w:tcPr>
          <w:p w:rsidR="003A1A90" w:rsidRPr="003A0AE5" w:rsidRDefault="003A1A90" w:rsidP="003C19CD">
            <w:pPr>
              <w:spacing w:after="0" w:line="240" w:lineRule="auto"/>
              <w:rPr>
                <w:rFonts w:eastAsia="Times New Roman"/>
                <w:color w:val="000000"/>
                <w:lang w:eastAsia="ru-RU"/>
              </w:rPr>
            </w:pPr>
            <w:r w:rsidRPr="003A0AE5">
              <w:rPr>
                <w:rFonts w:eastAsia="Times New Roman"/>
                <w:color w:val="000000"/>
                <w:lang w:eastAsia="ru-RU"/>
              </w:rPr>
              <w:t xml:space="preserve">   1 581 043,00   </w:t>
            </w:r>
          </w:p>
        </w:tc>
        <w:tc>
          <w:tcPr>
            <w:tcW w:w="1843" w:type="dxa"/>
            <w:tcBorders>
              <w:top w:val="nil"/>
              <w:left w:val="nil"/>
              <w:bottom w:val="single" w:sz="4" w:space="0" w:color="auto"/>
              <w:right w:val="single" w:sz="4" w:space="0" w:color="auto"/>
            </w:tcBorders>
            <w:shd w:val="clear" w:color="auto" w:fill="auto"/>
            <w:noWrap/>
            <w:vAlign w:val="bottom"/>
            <w:hideMark/>
          </w:tcPr>
          <w:p w:rsidR="003A1A90" w:rsidRPr="003A0AE5" w:rsidRDefault="003A1A90" w:rsidP="003C19CD">
            <w:pPr>
              <w:spacing w:after="0" w:line="240" w:lineRule="auto"/>
              <w:rPr>
                <w:rFonts w:eastAsia="Times New Roman"/>
                <w:color w:val="000000"/>
                <w:lang w:eastAsia="ru-RU"/>
              </w:rPr>
            </w:pPr>
            <w:r w:rsidRPr="003A0AE5">
              <w:rPr>
                <w:rFonts w:eastAsia="Times New Roman"/>
                <w:color w:val="000000"/>
                <w:lang w:eastAsia="ru-RU"/>
              </w:rPr>
              <w:t xml:space="preserve">-     118 957,00   </w:t>
            </w:r>
          </w:p>
        </w:tc>
        <w:tc>
          <w:tcPr>
            <w:tcW w:w="1463" w:type="dxa"/>
            <w:tcBorders>
              <w:top w:val="nil"/>
              <w:left w:val="nil"/>
              <w:bottom w:val="single" w:sz="4" w:space="0" w:color="auto"/>
              <w:right w:val="single" w:sz="4" w:space="0" w:color="auto"/>
            </w:tcBorders>
            <w:shd w:val="clear" w:color="auto" w:fill="auto"/>
            <w:noWrap/>
            <w:vAlign w:val="bottom"/>
            <w:hideMark/>
          </w:tcPr>
          <w:p w:rsidR="003A1A90" w:rsidRPr="003A0AE5" w:rsidRDefault="003A1A90" w:rsidP="003C19CD">
            <w:pPr>
              <w:spacing w:after="0" w:line="240" w:lineRule="auto"/>
              <w:jc w:val="center"/>
              <w:rPr>
                <w:rFonts w:eastAsia="Times New Roman"/>
                <w:color w:val="000000"/>
                <w:lang w:eastAsia="ru-RU"/>
              </w:rPr>
            </w:pPr>
            <w:r w:rsidRPr="003A0AE5">
              <w:rPr>
                <w:rFonts w:eastAsia="Times New Roman"/>
                <w:color w:val="000000"/>
                <w:lang w:eastAsia="ru-RU"/>
              </w:rPr>
              <w:t>93,0</w:t>
            </w:r>
          </w:p>
        </w:tc>
      </w:tr>
      <w:tr w:rsidR="003A1A90" w:rsidRPr="003A0AE5" w:rsidTr="003C19CD">
        <w:trPr>
          <w:trHeight w:val="4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1A90" w:rsidRPr="003A0AE5" w:rsidRDefault="003A1A90" w:rsidP="003C19CD">
            <w:pPr>
              <w:spacing w:after="0" w:line="240" w:lineRule="auto"/>
              <w:jc w:val="center"/>
              <w:rPr>
                <w:rFonts w:eastAsia="Times New Roman"/>
                <w:color w:val="000000"/>
                <w:lang w:eastAsia="ru-RU"/>
              </w:rPr>
            </w:pPr>
            <w:r w:rsidRPr="003A0AE5">
              <w:rPr>
                <w:rFonts w:eastAsia="Times New Roman"/>
                <w:color w:val="000000"/>
                <w:lang w:eastAsia="ru-RU"/>
              </w:rPr>
              <w:t>2018</w:t>
            </w:r>
          </w:p>
        </w:tc>
        <w:tc>
          <w:tcPr>
            <w:tcW w:w="2410" w:type="dxa"/>
            <w:tcBorders>
              <w:top w:val="nil"/>
              <w:left w:val="nil"/>
              <w:bottom w:val="single" w:sz="4" w:space="0" w:color="auto"/>
              <w:right w:val="single" w:sz="4" w:space="0" w:color="auto"/>
            </w:tcBorders>
            <w:shd w:val="clear" w:color="auto" w:fill="auto"/>
            <w:noWrap/>
            <w:vAlign w:val="bottom"/>
            <w:hideMark/>
          </w:tcPr>
          <w:p w:rsidR="003A1A90" w:rsidRPr="003A0AE5" w:rsidRDefault="003A1A90" w:rsidP="003C19CD">
            <w:pPr>
              <w:spacing w:after="0" w:line="240" w:lineRule="auto"/>
              <w:rPr>
                <w:rFonts w:eastAsia="Times New Roman"/>
                <w:color w:val="000000"/>
                <w:lang w:eastAsia="ru-RU"/>
              </w:rPr>
            </w:pPr>
            <w:r w:rsidRPr="003A0AE5">
              <w:rPr>
                <w:rFonts w:eastAsia="Times New Roman"/>
                <w:color w:val="000000"/>
                <w:lang w:eastAsia="ru-RU"/>
              </w:rPr>
              <w:t xml:space="preserve">   1 300 000,00   </w:t>
            </w:r>
          </w:p>
        </w:tc>
        <w:tc>
          <w:tcPr>
            <w:tcW w:w="1984" w:type="dxa"/>
            <w:tcBorders>
              <w:top w:val="nil"/>
              <w:left w:val="nil"/>
              <w:bottom w:val="single" w:sz="4" w:space="0" w:color="auto"/>
              <w:right w:val="single" w:sz="4" w:space="0" w:color="auto"/>
            </w:tcBorders>
            <w:shd w:val="clear" w:color="auto" w:fill="auto"/>
            <w:noWrap/>
            <w:vAlign w:val="bottom"/>
            <w:hideMark/>
          </w:tcPr>
          <w:p w:rsidR="003A1A90" w:rsidRPr="003A0AE5" w:rsidRDefault="003A1A90" w:rsidP="003C19CD">
            <w:pPr>
              <w:spacing w:after="0" w:line="240" w:lineRule="auto"/>
              <w:rPr>
                <w:rFonts w:eastAsia="Times New Roman"/>
                <w:color w:val="000000"/>
                <w:lang w:eastAsia="ru-RU"/>
              </w:rPr>
            </w:pPr>
            <w:r w:rsidRPr="003A0AE5">
              <w:rPr>
                <w:rFonts w:eastAsia="Times New Roman"/>
                <w:color w:val="000000"/>
                <w:lang w:eastAsia="ru-RU"/>
              </w:rPr>
              <w:t xml:space="preserve">   1 250 000,00   </w:t>
            </w:r>
          </w:p>
        </w:tc>
        <w:tc>
          <w:tcPr>
            <w:tcW w:w="1843" w:type="dxa"/>
            <w:tcBorders>
              <w:top w:val="nil"/>
              <w:left w:val="nil"/>
              <w:bottom w:val="single" w:sz="4" w:space="0" w:color="auto"/>
              <w:right w:val="single" w:sz="4" w:space="0" w:color="auto"/>
            </w:tcBorders>
            <w:shd w:val="clear" w:color="auto" w:fill="auto"/>
            <w:noWrap/>
            <w:vAlign w:val="bottom"/>
            <w:hideMark/>
          </w:tcPr>
          <w:p w:rsidR="003A1A90" w:rsidRPr="003A0AE5" w:rsidRDefault="003A1A90" w:rsidP="003C19CD">
            <w:pPr>
              <w:spacing w:after="0" w:line="240" w:lineRule="auto"/>
              <w:rPr>
                <w:rFonts w:eastAsia="Times New Roman"/>
                <w:color w:val="000000"/>
                <w:lang w:eastAsia="ru-RU"/>
              </w:rPr>
            </w:pPr>
            <w:r w:rsidRPr="003A0AE5">
              <w:rPr>
                <w:rFonts w:eastAsia="Times New Roman"/>
                <w:color w:val="000000"/>
                <w:lang w:eastAsia="ru-RU"/>
              </w:rPr>
              <w:t xml:space="preserve">-       50 000,00   </w:t>
            </w:r>
          </w:p>
        </w:tc>
        <w:tc>
          <w:tcPr>
            <w:tcW w:w="1463" w:type="dxa"/>
            <w:tcBorders>
              <w:top w:val="nil"/>
              <w:left w:val="nil"/>
              <w:bottom w:val="single" w:sz="4" w:space="0" w:color="auto"/>
              <w:right w:val="single" w:sz="4" w:space="0" w:color="auto"/>
            </w:tcBorders>
            <w:shd w:val="clear" w:color="auto" w:fill="auto"/>
            <w:noWrap/>
            <w:vAlign w:val="bottom"/>
            <w:hideMark/>
          </w:tcPr>
          <w:p w:rsidR="003A1A90" w:rsidRPr="003A0AE5" w:rsidRDefault="003A1A90" w:rsidP="003C19CD">
            <w:pPr>
              <w:spacing w:after="0" w:line="240" w:lineRule="auto"/>
              <w:jc w:val="center"/>
              <w:rPr>
                <w:rFonts w:eastAsia="Times New Roman"/>
                <w:color w:val="000000"/>
                <w:lang w:eastAsia="ru-RU"/>
              </w:rPr>
            </w:pPr>
            <w:r w:rsidRPr="003A0AE5">
              <w:rPr>
                <w:rFonts w:eastAsia="Times New Roman"/>
                <w:color w:val="000000"/>
                <w:lang w:eastAsia="ru-RU"/>
              </w:rPr>
              <w:t>96,2</w:t>
            </w:r>
          </w:p>
        </w:tc>
      </w:tr>
      <w:tr w:rsidR="003A1A90" w:rsidRPr="003A0AE5" w:rsidTr="003C19CD">
        <w:trPr>
          <w:trHeight w:val="4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1A90" w:rsidRPr="003A0AE5" w:rsidRDefault="003A1A90" w:rsidP="003C19CD">
            <w:pPr>
              <w:spacing w:after="0" w:line="240" w:lineRule="auto"/>
              <w:jc w:val="center"/>
              <w:rPr>
                <w:rFonts w:eastAsia="Times New Roman"/>
                <w:color w:val="000000"/>
                <w:lang w:eastAsia="ru-RU"/>
              </w:rPr>
            </w:pPr>
            <w:r w:rsidRPr="003A0AE5">
              <w:rPr>
                <w:rFonts w:eastAsia="Times New Roman"/>
                <w:color w:val="000000"/>
                <w:lang w:eastAsia="ru-RU"/>
              </w:rPr>
              <w:t>2019</w:t>
            </w:r>
          </w:p>
        </w:tc>
        <w:tc>
          <w:tcPr>
            <w:tcW w:w="2410" w:type="dxa"/>
            <w:tcBorders>
              <w:top w:val="nil"/>
              <w:left w:val="nil"/>
              <w:bottom w:val="single" w:sz="4" w:space="0" w:color="auto"/>
              <w:right w:val="single" w:sz="4" w:space="0" w:color="auto"/>
            </w:tcBorders>
            <w:shd w:val="clear" w:color="auto" w:fill="auto"/>
            <w:noWrap/>
            <w:vAlign w:val="bottom"/>
            <w:hideMark/>
          </w:tcPr>
          <w:p w:rsidR="003A1A90" w:rsidRPr="003A0AE5" w:rsidRDefault="003A1A90" w:rsidP="003C19CD">
            <w:pPr>
              <w:spacing w:after="0" w:line="240" w:lineRule="auto"/>
              <w:rPr>
                <w:rFonts w:eastAsia="Times New Roman"/>
                <w:color w:val="000000"/>
                <w:lang w:eastAsia="ru-RU"/>
              </w:rPr>
            </w:pPr>
            <w:r w:rsidRPr="003A0AE5">
              <w:rPr>
                <w:rFonts w:eastAsia="Times New Roman"/>
                <w:color w:val="000000"/>
                <w:lang w:eastAsia="ru-RU"/>
              </w:rPr>
              <w:t xml:space="preserve">   1 400 000,00   </w:t>
            </w:r>
          </w:p>
        </w:tc>
        <w:tc>
          <w:tcPr>
            <w:tcW w:w="1984" w:type="dxa"/>
            <w:tcBorders>
              <w:top w:val="nil"/>
              <w:left w:val="nil"/>
              <w:bottom w:val="single" w:sz="4" w:space="0" w:color="auto"/>
              <w:right w:val="single" w:sz="4" w:space="0" w:color="auto"/>
            </w:tcBorders>
            <w:shd w:val="clear" w:color="auto" w:fill="auto"/>
            <w:noWrap/>
            <w:vAlign w:val="bottom"/>
            <w:hideMark/>
          </w:tcPr>
          <w:p w:rsidR="003A1A90" w:rsidRPr="003A0AE5" w:rsidRDefault="003A1A90" w:rsidP="003C19CD">
            <w:pPr>
              <w:spacing w:after="0" w:line="240" w:lineRule="auto"/>
              <w:rPr>
                <w:rFonts w:eastAsia="Times New Roman"/>
                <w:color w:val="000000"/>
                <w:lang w:eastAsia="ru-RU"/>
              </w:rPr>
            </w:pPr>
            <w:r w:rsidRPr="003A0AE5">
              <w:rPr>
                <w:rFonts w:eastAsia="Times New Roman"/>
                <w:color w:val="000000"/>
                <w:lang w:eastAsia="ru-RU"/>
              </w:rPr>
              <w:t xml:space="preserve">   1 345 500,00   </w:t>
            </w:r>
          </w:p>
        </w:tc>
        <w:tc>
          <w:tcPr>
            <w:tcW w:w="1843" w:type="dxa"/>
            <w:tcBorders>
              <w:top w:val="nil"/>
              <w:left w:val="nil"/>
              <w:bottom w:val="single" w:sz="4" w:space="0" w:color="auto"/>
              <w:right w:val="single" w:sz="4" w:space="0" w:color="auto"/>
            </w:tcBorders>
            <w:shd w:val="clear" w:color="auto" w:fill="auto"/>
            <w:noWrap/>
            <w:vAlign w:val="bottom"/>
            <w:hideMark/>
          </w:tcPr>
          <w:p w:rsidR="003A1A90" w:rsidRPr="003A0AE5" w:rsidRDefault="003A1A90" w:rsidP="003C19CD">
            <w:pPr>
              <w:spacing w:after="0" w:line="240" w:lineRule="auto"/>
              <w:rPr>
                <w:rFonts w:eastAsia="Times New Roman"/>
                <w:color w:val="000000"/>
                <w:lang w:eastAsia="ru-RU"/>
              </w:rPr>
            </w:pPr>
            <w:r w:rsidRPr="003A0AE5">
              <w:rPr>
                <w:rFonts w:eastAsia="Times New Roman"/>
                <w:color w:val="000000"/>
                <w:lang w:eastAsia="ru-RU"/>
              </w:rPr>
              <w:t xml:space="preserve">-       54 500,00   </w:t>
            </w:r>
          </w:p>
        </w:tc>
        <w:tc>
          <w:tcPr>
            <w:tcW w:w="1463" w:type="dxa"/>
            <w:tcBorders>
              <w:top w:val="nil"/>
              <w:left w:val="nil"/>
              <w:bottom w:val="single" w:sz="4" w:space="0" w:color="auto"/>
              <w:right w:val="single" w:sz="4" w:space="0" w:color="auto"/>
            </w:tcBorders>
            <w:shd w:val="clear" w:color="auto" w:fill="auto"/>
            <w:noWrap/>
            <w:vAlign w:val="bottom"/>
            <w:hideMark/>
          </w:tcPr>
          <w:p w:rsidR="003A1A90" w:rsidRPr="003A0AE5" w:rsidRDefault="003A1A90" w:rsidP="003C19CD">
            <w:pPr>
              <w:spacing w:after="0" w:line="240" w:lineRule="auto"/>
              <w:jc w:val="center"/>
              <w:rPr>
                <w:rFonts w:eastAsia="Times New Roman"/>
                <w:color w:val="000000"/>
                <w:lang w:eastAsia="ru-RU"/>
              </w:rPr>
            </w:pPr>
            <w:r w:rsidRPr="003A0AE5">
              <w:rPr>
                <w:rFonts w:eastAsia="Times New Roman"/>
                <w:color w:val="000000"/>
                <w:lang w:eastAsia="ru-RU"/>
              </w:rPr>
              <w:t>96,1</w:t>
            </w:r>
          </w:p>
        </w:tc>
      </w:tr>
      <w:tr w:rsidR="003A1A90" w:rsidRPr="003A0AE5" w:rsidTr="003C19CD">
        <w:trPr>
          <w:trHeight w:val="43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3A1A90" w:rsidRPr="003A0AE5" w:rsidRDefault="003A1A90" w:rsidP="003C19CD">
            <w:pPr>
              <w:spacing w:after="0" w:line="240" w:lineRule="auto"/>
              <w:jc w:val="center"/>
              <w:rPr>
                <w:rFonts w:eastAsia="Times New Roman"/>
                <w:b/>
                <w:bCs/>
                <w:color w:val="000000"/>
                <w:lang w:eastAsia="ru-RU"/>
              </w:rPr>
            </w:pPr>
            <w:r w:rsidRPr="003A0AE5">
              <w:rPr>
                <w:rFonts w:eastAsia="Times New Roman"/>
                <w:b/>
                <w:bCs/>
                <w:color w:val="000000"/>
                <w:lang w:eastAsia="ru-RU"/>
              </w:rPr>
              <w:t>всего</w:t>
            </w:r>
          </w:p>
        </w:tc>
        <w:tc>
          <w:tcPr>
            <w:tcW w:w="2410" w:type="dxa"/>
            <w:tcBorders>
              <w:top w:val="nil"/>
              <w:left w:val="nil"/>
              <w:bottom w:val="single" w:sz="4" w:space="0" w:color="auto"/>
              <w:right w:val="single" w:sz="4" w:space="0" w:color="auto"/>
            </w:tcBorders>
            <w:shd w:val="clear" w:color="auto" w:fill="auto"/>
            <w:noWrap/>
            <w:vAlign w:val="bottom"/>
            <w:hideMark/>
          </w:tcPr>
          <w:p w:rsidR="003A1A90" w:rsidRPr="003A0AE5" w:rsidRDefault="003A1A90" w:rsidP="003C19CD">
            <w:pPr>
              <w:spacing w:after="0" w:line="240" w:lineRule="auto"/>
              <w:rPr>
                <w:rFonts w:eastAsia="Times New Roman"/>
                <w:b/>
                <w:bCs/>
                <w:color w:val="000000"/>
                <w:lang w:eastAsia="ru-RU"/>
              </w:rPr>
            </w:pPr>
            <w:r w:rsidRPr="003A0AE5">
              <w:rPr>
                <w:rFonts w:eastAsia="Times New Roman"/>
                <w:b/>
                <w:bCs/>
                <w:color w:val="000000"/>
                <w:lang w:eastAsia="ru-RU"/>
              </w:rPr>
              <w:t xml:space="preserve">   5 800 000,00   </w:t>
            </w:r>
          </w:p>
        </w:tc>
        <w:tc>
          <w:tcPr>
            <w:tcW w:w="1984" w:type="dxa"/>
            <w:tcBorders>
              <w:top w:val="nil"/>
              <w:left w:val="nil"/>
              <w:bottom w:val="single" w:sz="4" w:space="0" w:color="auto"/>
              <w:right w:val="single" w:sz="4" w:space="0" w:color="auto"/>
            </w:tcBorders>
            <w:shd w:val="clear" w:color="auto" w:fill="auto"/>
            <w:noWrap/>
            <w:vAlign w:val="bottom"/>
            <w:hideMark/>
          </w:tcPr>
          <w:p w:rsidR="003A1A90" w:rsidRPr="003A0AE5" w:rsidRDefault="003A1A90" w:rsidP="003C19CD">
            <w:pPr>
              <w:spacing w:after="0" w:line="240" w:lineRule="auto"/>
              <w:rPr>
                <w:rFonts w:eastAsia="Times New Roman"/>
                <w:b/>
                <w:bCs/>
                <w:color w:val="000000"/>
                <w:lang w:eastAsia="ru-RU"/>
              </w:rPr>
            </w:pPr>
            <w:r w:rsidRPr="003A0AE5">
              <w:rPr>
                <w:rFonts w:eastAsia="Times New Roman"/>
                <w:b/>
                <w:bCs/>
                <w:color w:val="000000"/>
                <w:lang w:eastAsia="ru-RU"/>
              </w:rPr>
              <w:t xml:space="preserve">   5 394 313,00   </w:t>
            </w:r>
          </w:p>
        </w:tc>
        <w:tc>
          <w:tcPr>
            <w:tcW w:w="1843" w:type="dxa"/>
            <w:tcBorders>
              <w:top w:val="nil"/>
              <w:left w:val="nil"/>
              <w:bottom w:val="single" w:sz="4" w:space="0" w:color="auto"/>
              <w:right w:val="single" w:sz="4" w:space="0" w:color="auto"/>
            </w:tcBorders>
            <w:shd w:val="clear" w:color="auto" w:fill="auto"/>
            <w:noWrap/>
            <w:vAlign w:val="bottom"/>
            <w:hideMark/>
          </w:tcPr>
          <w:p w:rsidR="003A1A90" w:rsidRPr="003A0AE5" w:rsidRDefault="003A1A90" w:rsidP="003C19CD">
            <w:pPr>
              <w:spacing w:after="0" w:line="240" w:lineRule="auto"/>
              <w:jc w:val="center"/>
              <w:rPr>
                <w:rFonts w:eastAsia="Times New Roman"/>
                <w:b/>
                <w:bCs/>
                <w:color w:val="000000"/>
                <w:lang w:eastAsia="ru-RU"/>
              </w:rPr>
            </w:pPr>
            <w:r w:rsidRPr="003A0AE5">
              <w:rPr>
                <w:rFonts w:eastAsia="Times New Roman"/>
                <w:b/>
                <w:bCs/>
                <w:color w:val="000000"/>
                <w:lang w:eastAsia="ru-RU"/>
              </w:rPr>
              <w:t>405 687,00</w:t>
            </w:r>
          </w:p>
        </w:tc>
        <w:tc>
          <w:tcPr>
            <w:tcW w:w="1463" w:type="dxa"/>
            <w:tcBorders>
              <w:top w:val="nil"/>
              <w:left w:val="nil"/>
              <w:bottom w:val="single" w:sz="4" w:space="0" w:color="auto"/>
              <w:right w:val="single" w:sz="4" w:space="0" w:color="auto"/>
            </w:tcBorders>
            <w:shd w:val="clear" w:color="auto" w:fill="auto"/>
            <w:noWrap/>
            <w:vAlign w:val="bottom"/>
            <w:hideMark/>
          </w:tcPr>
          <w:p w:rsidR="003A1A90" w:rsidRPr="003A0AE5" w:rsidRDefault="003A1A90" w:rsidP="003C19CD">
            <w:pPr>
              <w:spacing w:after="0" w:line="240" w:lineRule="auto"/>
              <w:jc w:val="center"/>
              <w:rPr>
                <w:rFonts w:eastAsia="Times New Roman"/>
                <w:b/>
                <w:bCs/>
                <w:color w:val="000000"/>
                <w:lang w:eastAsia="ru-RU"/>
              </w:rPr>
            </w:pPr>
            <w:r w:rsidRPr="003A0AE5">
              <w:rPr>
                <w:rFonts w:eastAsia="Times New Roman"/>
                <w:b/>
                <w:bCs/>
                <w:color w:val="000000"/>
                <w:lang w:eastAsia="ru-RU"/>
              </w:rPr>
              <w:t>93,0</w:t>
            </w:r>
          </w:p>
        </w:tc>
      </w:tr>
    </w:tbl>
    <w:p w:rsidR="003A1A90" w:rsidRPr="003A0AE5" w:rsidRDefault="003A1A90" w:rsidP="003A1A90">
      <w:pPr>
        <w:autoSpaceDE w:val="0"/>
        <w:autoSpaceDN w:val="0"/>
        <w:adjustRightInd w:val="0"/>
        <w:ind w:firstLine="709"/>
        <w:jc w:val="both"/>
        <w:rPr>
          <w:b/>
        </w:rPr>
      </w:pPr>
    </w:p>
    <w:p w:rsidR="003A1A90" w:rsidRPr="003A0AE5" w:rsidRDefault="003A1A90" w:rsidP="003A1A90">
      <w:pPr>
        <w:autoSpaceDE w:val="0"/>
        <w:autoSpaceDN w:val="0"/>
        <w:adjustRightInd w:val="0"/>
        <w:spacing w:line="360" w:lineRule="auto"/>
        <w:ind w:firstLine="709"/>
        <w:jc w:val="both"/>
      </w:pPr>
      <w:r w:rsidRPr="003A0AE5">
        <w:t>Для проверки представлена первичная документация, на основании которой производилось выделение и перечисление денежных средств из бюджета города. В целях организации исполнения данной программы утвержден Порядок предоставления финансовой поддержки в форме субсидии (гранта) субъектам малого и среднего предпринимательства (Постановление городской Администрации от 19.06.2012 №223, от 21.10.2016 г. №1171).</w:t>
      </w:r>
    </w:p>
    <w:p w:rsidR="003A1A90" w:rsidRPr="003A0AE5" w:rsidRDefault="003A1A90" w:rsidP="003A1A90">
      <w:pPr>
        <w:autoSpaceDE w:val="0"/>
        <w:autoSpaceDN w:val="0"/>
        <w:adjustRightInd w:val="0"/>
        <w:spacing w:line="360" w:lineRule="auto"/>
        <w:ind w:firstLine="709"/>
        <w:jc w:val="both"/>
      </w:pPr>
      <w:r w:rsidRPr="003A0AE5">
        <w:t xml:space="preserve">Все произведенные расходы подтверждены документально. Неправомерных выплат не допущено.  </w:t>
      </w:r>
    </w:p>
    <w:p w:rsidR="003A1A90" w:rsidRPr="003A0AE5" w:rsidRDefault="003A1A90" w:rsidP="003A1A90">
      <w:pPr>
        <w:autoSpaceDE w:val="0"/>
        <w:autoSpaceDN w:val="0"/>
        <w:adjustRightInd w:val="0"/>
        <w:spacing w:line="360" w:lineRule="auto"/>
        <w:ind w:firstLine="709"/>
        <w:jc w:val="both"/>
      </w:pPr>
      <w:r w:rsidRPr="003A0AE5">
        <w:t xml:space="preserve">Представленная в отчетах информация об исполнении муниципальной программы является достоверной. </w:t>
      </w:r>
    </w:p>
    <w:p w:rsidR="003A1A90" w:rsidRPr="003A0AE5" w:rsidRDefault="003A1A90" w:rsidP="003A1A90">
      <w:pPr>
        <w:spacing w:line="360" w:lineRule="auto"/>
        <w:ind w:firstLine="709"/>
        <w:jc w:val="both"/>
      </w:pPr>
      <w:r w:rsidRPr="003A0AE5">
        <w:t xml:space="preserve">Отчеты о ходе реализации муниципальной программы (далее – Отчет) за 2015, 2016, 2017, 2018 и за 2019 год представлялись ответственным исполнителем, в установленный срок. </w:t>
      </w:r>
    </w:p>
    <w:p w:rsidR="003A1A90" w:rsidRPr="003A0AE5" w:rsidRDefault="003A1A90" w:rsidP="003A1A90">
      <w:pPr>
        <w:ind w:firstLine="709"/>
        <w:jc w:val="center"/>
        <w:rPr>
          <w:b/>
        </w:rPr>
      </w:pPr>
      <w:r w:rsidRPr="003A0AE5">
        <w:rPr>
          <w:b/>
        </w:rPr>
        <w:lastRenderedPageBreak/>
        <w:t>4. Оценка результативности, эффективности и экономности использования средств, целевые индикаторы.</w:t>
      </w:r>
    </w:p>
    <w:p w:rsidR="003A1A90" w:rsidRPr="003A0AE5" w:rsidRDefault="003A1A90" w:rsidP="003A1A90">
      <w:pPr>
        <w:widowControl w:val="0"/>
        <w:autoSpaceDE w:val="0"/>
        <w:autoSpaceDN w:val="0"/>
        <w:adjustRightInd w:val="0"/>
        <w:spacing w:line="360" w:lineRule="auto"/>
        <w:ind w:firstLine="708"/>
        <w:jc w:val="both"/>
      </w:pPr>
      <w:r w:rsidRPr="003A0AE5">
        <w:rPr>
          <w:b/>
        </w:rPr>
        <w:t xml:space="preserve"> </w:t>
      </w:r>
      <w:r w:rsidRPr="003A0AE5">
        <w:t>Согласно пункту 8 Порядка разработки, реализации и оценки эффективности муниципальных программ Управлением экономики и финансов Администрации г. Мирного (далее «Порядок») дается оценка ее исполнения за отчетный год и в целом после ее завершения. Оцениваются нефинансовые и финансовые результаты. Итогом оценки программы является расчет интегрального показателя, на основании которого могут выноситься предложения по дальнейшей реализации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4686"/>
      </w:tblGrid>
      <w:tr w:rsidR="003A1A90" w:rsidRPr="003A0AE5" w:rsidTr="003C19CD">
        <w:trPr>
          <w:trHeight w:val="432"/>
        </w:trPr>
        <w:tc>
          <w:tcPr>
            <w:tcW w:w="4777" w:type="dxa"/>
            <w:tcBorders>
              <w:top w:val="single" w:sz="4" w:space="0" w:color="auto"/>
              <w:left w:val="single" w:sz="4" w:space="0" w:color="auto"/>
              <w:bottom w:val="single" w:sz="4" w:space="0" w:color="auto"/>
              <w:right w:val="single" w:sz="4" w:space="0" w:color="auto"/>
            </w:tcBorders>
            <w:hideMark/>
          </w:tcPr>
          <w:p w:rsidR="003A1A90" w:rsidRPr="003A0AE5" w:rsidRDefault="003A1A90" w:rsidP="003C19CD">
            <w:pPr>
              <w:spacing w:line="240" w:lineRule="auto"/>
              <w:jc w:val="center"/>
            </w:pPr>
            <w:r w:rsidRPr="003A0AE5">
              <w:t xml:space="preserve">  Интегральное значение индикатора оценки Программы </w:t>
            </w:r>
          </w:p>
        </w:tc>
        <w:tc>
          <w:tcPr>
            <w:tcW w:w="4686" w:type="dxa"/>
            <w:tcBorders>
              <w:top w:val="single" w:sz="4" w:space="0" w:color="auto"/>
              <w:left w:val="single" w:sz="4" w:space="0" w:color="auto"/>
              <w:bottom w:val="single" w:sz="4" w:space="0" w:color="auto"/>
              <w:right w:val="single" w:sz="4" w:space="0" w:color="auto"/>
            </w:tcBorders>
            <w:hideMark/>
          </w:tcPr>
          <w:p w:rsidR="003A1A90" w:rsidRPr="003A0AE5" w:rsidRDefault="003A1A90" w:rsidP="003C19CD">
            <w:pPr>
              <w:spacing w:line="240" w:lineRule="auto"/>
              <w:jc w:val="center"/>
            </w:pPr>
            <w:r w:rsidRPr="003A0AE5">
              <w:t>Качественная характеристика Программы</w:t>
            </w:r>
          </w:p>
        </w:tc>
      </w:tr>
      <w:tr w:rsidR="003A1A90" w:rsidRPr="003A0AE5" w:rsidTr="003C19CD">
        <w:trPr>
          <w:trHeight w:val="940"/>
        </w:trPr>
        <w:tc>
          <w:tcPr>
            <w:tcW w:w="4777" w:type="dxa"/>
            <w:tcBorders>
              <w:top w:val="single" w:sz="4" w:space="0" w:color="auto"/>
              <w:left w:val="single" w:sz="4" w:space="0" w:color="auto"/>
              <w:bottom w:val="single" w:sz="4" w:space="0" w:color="auto"/>
              <w:right w:val="single" w:sz="4" w:space="0" w:color="auto"/>
            </w:tcBorders>
            <w:hideMark/>
          </w:tcPr>
          <w:p w:rsidR="003A1A90" w:rsidRPr="003A0AE5" w:rsidRDefault="003A1A90" w:rsidP="003C19CD">
            <w:pPr>
              <w:snapToGrid w:val="0"/>
              <w:spacing w:line="240" w:lineRule="auto"/>
            </w:pPr>
            <w:r w:rsidRPr="003A0AE5">
              <w:t>Показатель освоения  денежных сре</w:t>
            </w:r>
            <w:proofErr w:type="gramStart"/>
            <w:r w:rsidRPr="003A0AE5">
              <w:t>дств пр</w:t>
            </w:r>
            <w:proofErr w:type="gramEnd"/>
            <w:r w:rsidRPr="003A0AE5">
              <w:t>евышает 0,8.</w:t>
            </w:r>
          </w:p>
        </w:tc>
        <w:tc>
          <w:tcPr>
            <w:tcW w:w="4686" w:type="dxa"/>
            <w:tcBorders>
              <w:top w:val="single" w:sz="4" w:space="0" w:color="auto"/>
              <w:left w:val="single" w:sz="4" w:space="0" w:color="auto"/>
              <w:bottom w:val="single" w:sz="4" w:space="0" w:color="auto"/>
              <w:right w:val="single" w:sz="4" w:space="0" w:color="auto"/>
            </w:tcBorders>
            <w:hideMark/>
          </w:tcPr>
          <w:p w:rsidR="003A1A90" w:rsidRPr="003A0AE5" w:rsidRDefault="003A1A90" w:rsidP="003C19CD">
            <w:pPr>
              <w:spacing w:before="120" w:line="240" w:lineRule="atLeast"/>
              <w:jc w:val="center"/>
            </w:pPr>
            <w:r w:rsidRPr="003A0AE5">
              <w:t>Эффективная</w:t>
            </w:r>
          </w:p>
          <w:p w:rsidR="003A1A90" w:rsidRPr="003A0AE5" w:rsidRDefault="003A1A90" w:rsidP="003C19CD">
            <w:pPr>
              <w:spacing w:before="120" w:line="240" w:lineRule="atLeast"/>
              <w:jc w:val="center"/>
            </w:pPr>
            <w:r w:rsidRPr="003A0AE5">
              <w:t xml:space="preserve"> (цели достигнуты)</w:t>
            </w:r>
          </w:p>
        </w:tc>
      </w:tr>
      <w:tr w:rsidR="003A1A90" w:rsidRPr="003A0AE5" w:rsidTr="003C19CD">
        <w:trPr>
          <w:trHeight w:val="951"/>
        </w:trPr>
        <w:tc>
          <w:tcPr>
            <w:tcW w:w="4777" w:type="dxa"/>
            <w:tcBorders>
              <w:top w:val="single" w:sz="4" w:space="0" w:color="auto"/>
              <w:left w:val="single" w:sz="4" w:space="0" w:color="auto"/>
              <w:bottom w:val="single" w:sz="4" w:space="0" w:color="auto"/>
              <w:right w:val="single" w:sz="4" w:space="0" w:color="auto"/>
            </w:tcBorders>
            <w:hideMark/>
          </w:tcPr>
          <w:p w:rsidR="003A1A90" w:rsidRPr="003A0AE5" w:rsidRDefault="003A1A90" w:rsidP="003C19CD">
            <w:pPr>
              <w:spacing w:before="120" w:line="240" w:lineRule="auto"/>
            </w:pPr>
            <w:r w:rsidRPr="003A0AE5">
              <w:t>Показатель освоения  денежных средств менее 0,8</w:t>
            </w:r>
          </w:p>
        </w:tc>
        <w:tc>
          <w:tcPr>
            <w:tcW w:w="4686" w:type="dxa"/>
            <w:tcBorders>
              <w:top w:val="single" w:sz="4" w:space="0" w:color="auto"/>
              <w:left w:val="single" w:sz="4" w:space="0" w:color="auto"/>
              <w:bottom w:val="single" w:sz="4" w:space="0" w:color="auto"/>
              <w:right w:val="single" w:sz="4" w:space="0" w:color="auto"/>
            </w:tcBorders>
            <w:hideMark/>
          </w:tcPr>
          <w:p w:rsidR="003A1A90" w:rsidRPr="003A0AE5" w:rsidRDefault="003A1A90" w:rsidP="003C19CD">
            <w:pPr>
              <w:spacing w:before="120" w:line="240" w:lineRule="auto"/>
              <w:jc w:val="center"/>
            </w:pPr>
            <w:r w:rsidRPr="003A0AE5">
              <w:t>Неэффективная</w:t>
            </w:r>
          </w:p>
          <w:p w:rsidR="003A1A90" w:rsidRPr="003A0AE5" w:rsidRDefault="003A1A90" w:rsidP="003C19CD">
            <w:pPr>
              <w:spacing w:before="120" w:line="240" w:lineRule="auto"/>
              <w:jc w:val="center"/>
            </w:pPr>
            <w:r w:rsidRPr="003A0AE5">
              <w:t>(цели не достигнуты)</w:t>
            </w:r>
          </w:p>
        </w:tc>
      </w:tr>
    </w:tbl>
    <w:p w:rsidR="003A1A90" w:rsidRPr="003A0AE5" w:rsidRDefault="003A1A90" w:rsidP="003A1A90">
      <w:pPr>
        <w:ind w:firstLine="709"/>
        <w:jc w:val="both"/>
        <w:rPr>
          <w:b/>
          <w:color w:val="FF0000"/>
        </w:rPr>
      </w:pPr>
    </w:p>
    <w:p w:rsidR="003A1A90" w:rsidRPr="003A0AE5" w:rsidRDefault="003A1A90" w:rsidP="003A1A90">
      <w:pPr>
        <w:ind w:firstLine="709"/>
        <w:jc w:val="both"/>
      </w:pPr>
      <w:r w:rsidRPr="003A0AE5">
        <w:t>В программе утверждено 8 целевых индикаторов:</w:t>
      </w:r>
    </w:p>
    <w:p w:rsidR="003A1A90" w:rsidRPr="003A0AE5" w:rsidRDefault="003A1A90" w:rsidP="003A1A90">
      <w:pPr>
        <w:spacing w:line="240" w:lineRule="auto"/>
        <w:jc w:val="both"/>
      </w:pPr>
      <w:r w:rsidRPr="003A0AE5">
        <w:t>- общее число участников, охваченных Программными мероприятиями;</w:t>
      </w:r>
    </w:p>
    <w:p w:rsidR="003A1A90" w:rsidRPr="003A0AE5" w:rsidRDefault="003A1A90" w:rsidP="003A1A90">
      <w:pPr>
        <w:spacing w:line="240" w:lineRule="auto"/>
        <w:jc w:val="both"/>
      </w:pPr>
      <w:r w:rsidRPr="003A0AE5">
        <w:t>- количество субъектов МСП, получивших финансовую поддержку за счет бюджетных средств;</w:t>
      </w:r>
    </w:p>
    <w:p w:rsidR="003A1A90" w:rsidRPr="003A0AE5" w:rsidRDefault="003A1A90" w:rsidP="003A1A90">
      <w:pPr>
        <w:spacing w:line="240" w:lineRule="auto"/>
        <w:jc w:val="both"/>
      </w:pPr>
      <w:r w:rsidRPr="003A0AE5">
        <w:t>- количество малых и средних предприятий;</w:t>
      </w:r>
    </w:p>
    <w:p w:rsidR="003A1A90" w:rsidRPr="003A0AE5" w:rsidRDefault="003A1A90" w:rsidP="003A1A90">
      <w:pPr>
        <w:spacing w:line="240" w:lineRule="auto"/>
        <w:jc w:val="both"/>
      </w:pPr>
      <w:r w:rsidRPr="003A0AE5">
        <w:t>- количество индивидуальных предпринимателей;</w:t>
      </w:r>
    </w:p>
    <w:p w:rsidR="003A1A90" w:rsidRPr="003A0AE5" w:rsidRDefault="003A1A90" w:rsidP="003A1A90">
      <w:pPr>
        <w:spacing w:line="240" w:lineRule="auto"/>
        <w:jc w:val="both"/>
      </w:pPr>
      <w:r w:rsidRPr="003A0AE5">
        <w:t>- оборот розничной торговли по малым предприятиям;</w:t>
      </w:r>
    </w:p>
    <w:p w:rsidR="003A1A90" w:rsidRPr="003A0AE5" w:rsidRDefault="003A1A90" w:rsidP="003A1A90">
      <w:pPr>
        <w:spacing w:line="240" w:lineRule="auto"/>
        <w:jc w:val="both"/>
      </w:pPr>
      <w:r w:rsidRPr="003A0AE5">
        <w:t>- оборот общественного питания;</w:t>
      </w:r>
    </w:p>
    <w:p w:rsidR="003A1A90" w:rsidRPr="003A0AE5" w:rsidRDefault="003A1A90" w:rsidP="003A1A90">
      <w:pPr>
        <w:spacing w:line="240" w:lineRule="auto"/>
        <w:jc w:val="both"/>
      </w:pPr>
      <w:r w:rsidRPr="003A0AE5">
        <w:t>- отгружено товаров собственного производства;</w:t>
      </w:r>
    </w:p>
    <w:p w:rsidR="003A1A90" w:rsidRPr="003A0AE5" w:rsidRDefault="003A1A90" w:rsidP="003A1A90">
      <w:pPr>
        <w:spacing w:line="240" w:lineRule="auto"/>
        <w:jc w:val="both"/>
      </w:pPr>
      <w:r w:rsidRPr="003A0AE5">
        <w:t>- количество бюджетных средств затраченных на обучение субъектов МСП.</w:t>
      </w:r>
    </w:p>
    <w:p w:rsidR="003A1A90" w:rsidRPr="003A0AE5" w:rsidRDefault="003A1A90" w:rsidP="003A1A90">
      <w:pPr>
        <w:ind w:firstLine="709"/>
        <w:jc w:val="both"/>
      </w:pPr>
      <w:r w:rsidRPr="003A0AE5">
        <w:t>В итоговом отчете представлено исполнение по 3 индикаторам:</w:t>
      </w:r>
    </w:p>
    <w:p w:rsidR="003A1A90" w:rsidRPr="003A0AE5" w:rsidRDefault="003A1A90" w:rsidP="003A1A90">
      <w:pPr>
        <w:spacing w:line="240" w:lineRule="auto"/>
        <w:jc w:val="both"/>
      </w:pPr>
      <w:r w:rsidRPr="003A0AE5">
        <w:t>- общее число участников, охваченных Программными мероприятиями – 115,6 %;</w:t>
      </w:r>
    </w:p>
    <w:p w:rsidR="003A1A90" w:rsidRPr="003A0AE5" w:rsidRDefault="003A1A90" w:rsidP="003A1A90">
      <w:pPr>
        <w:spacing w:line="240" w:lineRule="auto"/>
        <w:jc w:val="both"/>
      </w:pPr>
      <w:r w:rsidRPr="003A0AE5">
        <w:t>- количество субъектов МСП, получивших финансовую поддержку за счет бюджетных средств – 127,9 %;</w:t>
      </w:r>
    </w:p>
    <w:p w:rsidR="003A1A90" w:rsidRPr="003A0AE5" w:rsidRDefault="003A1A90" w:rsidP="003A1A90">
      <w:pPr>
        <w:spacing w:line="240" w:lineRule="auto"/>
        <w:jc w:val="both"/>
      </w:pPr>
      <w:r w:rsidRPr="003A0AE5">
        <w:t>- количество бюджетных средств затраченных на обучение субъектов МСП – 60,4 %.</w:t>
      </w:r>
    </w:p>
    <w:p w:rsidR="003A1A90" w:rsidRPr="003A0AE5" w:rsidRDefault="003A1A90" w:rsidP="003A1A90">
      <w:pPr>
        <w:spacing w:line="360" w:lineRule="auto"/>
        <w:ind w:firstLine="709"/>
        <w:jc w:val="both"/>
      </w:pPr>
      <w:r w:rsidRPr="003A0AE5">
        <w:t>Остальные индикаторы не включены в отчет в связи с отсутствием статистических данных, при этом изменения в Программу не вносились.</w:t>
      </w:r>
    </w:p>
    <w:p w:rsidR="003A1A90" w:rsidRPr="003A0AE5" w:rsidRDefault="003A1A90" w:rsidP="003A1A90">
      <w:pPr>
        <w:spacing w:line="360" w:lineRule="auto"/>
        <w:ind w:firstLine="709"/>
        <w:jc w:val="both"/>
      </w:pPr>
      <w:r w:rsidRPr="003A0AE5">
        <w:lastRenderedPageBreak/>
        <w:t xml:space="preserve">Из представленных годовых отчетов интегральный показатель составил: 2015 год – 83,3, 2016 год – 70,21, 2017 год – 102,53, 2018 год – 69,45, 2019 год – 88,4. Итоговая оценка интегрального показателя составила 83,72 %. </w:t>
      </w:r>
    </w:p>
    <w:p w:rsidR="003A1A90" w:rsidRPr="003A0AE5" w:rsidRDefault="003A1A90" w:rsidP="003A1A90">
      <w:pPr>
        <w:spacing w:line="360" w:lineRule="auto"/>
        <w:ind w:firstLine="709"/>
        <w:jc w:val="both"/>
      </w:pPr>
      <w:r w:rsidRPr="003A0AE5">
        <w:rPr>
          <w:b/>
        </w:rPr>
        <w:t xml:space="preserve"> </w:t>
      </w:r>
      <w:r w:rsidRPr="003A0AE5">
        <w:t>Формат расчета интегральной оценки не соответствует п.8.6 Порядка, который указывается в виде коэффициента, а не в процентном выражении.</w:t>
      </w:r>
    </w:p>
    <w:p w:rsidR="003A1A90" w:rsidRPr="003A0AE5" w:rsidRDefault="003A1A90" w:rsidP="003A1A90">
      <w:pPr>
        <w:spacing w:line="360" w:lineRule="auto"/>
        <w:ind w:firstLine="709"/>
        <w:jc w:val="both"/>
        <w:rPr>
          <w:i/>
        </w:rPr>
      </w:pPr>
      <w:r w:rsidRPr="003A0AE5">
        <w:rPr>
          <w:i/>
        </w:rPr>
        <w:t xml:space="preserve">Расчет оценки выполнения индикаторов Программы применяется для индикаторов, значение которых приводится в числовом выражении (Раздел 7 Оценка эффективности реализации Программы). </w:t>
      </w:r>
      <w:r>
        <w:rPr>
          <w:i/>
        </w:rPr>
        <w:t xml:space="preserve"> </w:t>
      </w:r>
    </w:p>
    <w:p w:rsidR="003A1A90" w:rsidRPr="003A0AE5" w:rsidRDefault="003A1A90" w:rsidP="003A1A90">
      <w:pPr>
        <w:spacing w:after="0" w:line="240" w:lineRule="auto"/>
        <w:ind w:firstLine="708"/>
        <w:jc w:val="both"/>
        <w:rPr>
          <w:b/>
          <w:color w:val="000000"/>
        </w:rPr>
      </w:pPr>
      <w:r w:rsidRPr="003A0AE5">
        <w:rPr>
          <w:b/>
          <w:color w:val="000000"/>
        </w:rPr>
        <w:t>Выводы:</w:t>
      </w:r>
    </w:p>
    <w:p w:rsidR="003A1A90" w:rsidRPr="003A0AE5" w:rsidRDefault="003A1A90" w:rsidP="003A1A90">
      <w:pPr>
        <w:pStyle w:val="a3"/>
        <w:numPr>
          <w:ilvl w:val="0"/>
          <w:numId w:val="4"/>
        </w:numPr>
        <w:spacing w:after="0"/>
        <w:ind w:left="0" w:firstLine="567"/>
        <w:jc w:val="both"/>
        <w:rPr>
          <w:color w:val="000000"/>
        </w:rPr>
      </w:pPr>
      <w:proofErr w:type="gramStart"/>
      <w:r w:rsidRPr="003A0AE5">
        <w:rPr>
          <w:color w:val="000000"/>
        </w:rPr>
        <w:t xml:space="preserve">Муниципальная программа была профинансирована в сумме 5 800,0 тыс. руб. (100%), в </w:t>
      </w:r>
      <w:proofErr w:type="spellStart"/>
      <w:r w:rsidRPr="003A0AE5">
        <w:rPr>
          <w:color w:val="000000"/>
        </w:rPr>
        <w:t>т.ч</w:t>
      </w:r>
      <w:proofErr w:type="spellEnd"/>
      <w:r w:rsidRPr="003A0AE5">
        <w:rPr>
          <w:color w:val="000000"/>
        </w:rPr>
        <w:t>. бюджет МО «Город Мирный» - 4 500,0 тыс. руб., 1 300,0 тыс. руб., бюджет МО «</w:t>
      </w:r>
      <w:proofErr w:type="spellStart"/>
      <w:r w:rsidRPr="003A0AE5">
        <w:rPr>
          <w:color w:val="000000"/>
        </w:rPr>
        <w:t>Мирнинский</w:t>
      </w:r>
      <w:proofErr w:type="spellEnd"/>
      <w:r w:rsidRPr="003A0AE5">
        <w:rPr>
          <w:color w:val="000000"/>
        </w:rPr>
        <w:t xml:space="preserve"> район».</w:t>
      </w:r>
      <w:proofErr w:type="gramEnd"/>
    </w:p>
    <w:p w:rsidR="003A1A90" w:rsidRPr="003A0AE5" w:rsidRDefault="003A1A90" w:rsidP="003A1A90">
      <w:pPr>
        <w:pStyle w:val="a3"/>
        <w:spacing w:after="0"/>
        <w:ind w:left="0" w:firstLine="567"/>
        <w:jc w:val="both"/>
        <w:rPr>
          <w:color w:val="000000"/>
        </w:rPr>
      </w:pPr>
      <w:proofErr w:type="gramStart"/>
      <w:r w:rsidRPr="003A0AE5">
        <w:rPr>
          <w:color w:val="000000"/>
        </w:rPr>
        <w:t xml:space="preserve">Фактическое исполнение составило – 5 394,31 тыс. руб. (93 %), в </w:t>
      </w:r>
      <w:proofErr w:type="spellStart"/>
      <w:r w:rsidRPr="003A0AE5">
        <w:rPr>
          <w:color w:val="000000"/>
        </w:rPr>
        <w:t>т.ч</w:t>
      </w:r>
      <w:proofErr w:type="spellEnd"/>
      <w:r w:rsidRPr="003A0AE5">
        <w:rPr>
          <w:color w:val="000000"/>
        </w:rPr>
        <w:t>. бюджет МО «Город Мирный» - 4 094,31 тыс. руб., 1 300,0 тыс. руб., бюджет МО «</w:t>
      </w:r>
      <w:proofErr w:type="spellStart"/>
      <w:r w:rsidRPr="003A0AE5">
        <w:rPr>
          <w:color w:val="000000"/>
        </w:rPr>
        <w:t>Мирнинский</w:t>
      </w:r>
      <w:proofErr w:type="spellEnd"/>
      <w:r w:rsidRPr="003A0AE5">
        <w:rPr>
          <w:color w:val="000000"/>
        </w:rPr>
        <w:t xml:space="preserve"> район» - 1 300,0 тыс. руб.  </w:t>
      </w:r>
      <w:proofErr w:type="gramEnd"/>
    </w:p>
    <w:p w:rsidR="003A1A90" w:rsidRPr="003A0AE5" w:rsidRDefault="003A1A90" w:rsidP="003A1A90">
      <w:pPr>
        <w:spacing w:after="0"/>
        <w:jc w:val="both"/>
        <w:rPr>
          <w:color w:val="000000"/>
        </w:rPr>
      </w:pPr>
    </w:p>
    <w:p w:rsidR="003A1A90" w:rsidRPr="003A0AE5" w:rsidRDefault="003A1A90" w:rsidP="003A1A90">
      <w:pPr>
        <w:spacing w:after="0"/>
        <w:ind w:left="567"/>
        <w:jc w:val="both"/>
        <w:rPr>
          <w:color w:val="000000"/>
        </w:rPr>
      </w:pPr>
      <w:r w:rsidRPr="003A0AE5">
        <w:rPr>
          <w:color w:val="000000"/>
        </w:rPr>
        <w:t>2. Выявлены замечания  в ходе проверки:</w:t>
      </w:r>
    </w:p>
    <w:p w:rsidR="003A1A90" w:rsidRPr="003A0AE5" w:rsidRDefault="003A1A90" w:rsidP="003A1A90">
      <w:pPr>
        <w:pStyle w:val="a3"/>
        <w:widowControl w:val="0"/>
        <w:adjustRightInd w:val="0"/>
        <w:spacing w:after="0"/>
        <w:ind w:left="0"/>
        <w:jc w:val="both"/>
        <w:outlineLvl w:val="2"/>
        <w:rPr>
          <w:rFonts w:eastAsia="Times New Roman"/>
          <w:color w:val="FF0000"/>
          <w:lang w:eastAsia="ru-RU"/>
        </w:rPr>
      </w:pPr>
      <w:r w:rsidRPr="003A0AE5">
        <w:rPr>
          <w:rFonts w:eastAsia="Times New Roman"/>
          <w:i/>
          <w:lang w:eastAsia="ru-RU"/>
        </w:rPr>
        <w:t xml:space="preserve">- </w:t>
      </w:r>
      <w:r w:rsidRPr="003A0AE5">
        <w:rPr>
          <w:rFonts w:eastAsia="Times New Roman"/>
          <w:lang w:eastAsia="ru-RU"/>
        </w:rPr>
        <w:t xml:space="preserve"> не внесены изменения в программу в части индикаторов программы;</w:t>
      </w:r>
    </w:p>
    <w:p w:rsidR="003A1A90" w:rsidRPr="003A0AE5" w:rsidRDefault="003A1A90" w:rsidP="003A1A90">
      <w:pPr>
        <w:pStyle w:val="a3"/>
        <w:suppressAutoHyphens/>
        <w:spacing w:after="0"/>
        <w:ind w:left="0"/>
        <w:jc w:val="both"/>
        <w:rPr>
          <w:rFonts w:eastAsia="Times New Roman"/>
          <w:color w:val="000000"/>
          <w:lang w:eastAsia="ru-RU"/>
        </w:rPr>
      </w:pPr>
      <w:r w:rsidRPr="003A0AE5">
        <w:rPr>
          <w:rFonts w:eastAsia="Times New Roman"/>
          <w:color w:val="000000"/>
          <w:lang w:eastAsia="ru-RU"/>
        </w:rPr>
        <w:t>- не внесены изменения в программу в части увеличения финансирования программы в сумме 700,0 тыс. руб. выделенных в 2019 году из бюджета МО «</w:t>
      </w:r>
      <w:proofErr w:type="spellStart"/>
      <w:r w:rsidRPr="003A0AE5">
        <w:rPr>
          <w:rFonts w:eastAsia="Times New Roman"/>
          <w:color w:val="000000"/>
          <w:lang w:eastAsia="ru-RU"/>
        </w:rPr>
        <w:t>Мирнинский</w:t>
      </w:r>
      <w:proofErr w:type="spellEnd"/>
      <w:r w:rsidRPr="003A0AE5">
        <w:rPr>
          <w:rFonts w:eastAsia="Times New Roman"/>
          <w:color w:val="000000"/>
          <w:lang w:eastAsia="ru-RU"/>
        </w:rPr>
        <w:t xml:space="preserve"> район»;</w:t>
      </w:r>
    </w:p>
    <w:p w:rsidR="003A1A90" w:rsidRPr="003A0AE5" w:rsidRDefault="003A1A90" w:rsidP="003A1A90">
      <w:pPr>
        <w:pStyle w:val="a3"/>
        <w:suppressAutoHyphens/>
        <w:spacing w:after="0"/>
        <w:ind w:left="0"/>
        <w:jc w:val="both"/>
        <w:rPr>
          <w:b/>
          <w:color w:val="000000"/>
        </w:rPr>
      </w:pPr>
      <w:r>
        <w:rPr>
          <w:rFonts w:eastAsia="Times New Roman"/>
          <w:color w:val="000000"/>
          <w:lang w:eastAsia="ru-RU"/>
        </w:rPr>
        <w:t xml:space="preserve"> </w:t>
      </w:r>
      <w:r w:rsidRPr="003A0AE5">
        <w:t xml:space="preserve"> </w:t>
      </w:r>
    </w:p>
    <w:p w:rsidR="003A1A90" w:rsidRPr="003A0AE5" w:rsidRDefault="003A1A90" w:rsidP="003A1A90">
      <w:pPr>
        <w:pStyle w:val="a3"/>
        <w:numPr>
          <w:ilvl w:val="0"/>
          <w:numId w:val="5"/>
        </w:numPr>
        <w:ind w:left="0" w:firstLine="567"/>
        <w:jc w:val="both"/>
      </w:pPr>
      <w:r w:rsidRPr="003A0AE5">
        <w:t>В ходе проверки целевого характера использования предусмотренных бюджетных ассигнований установлено, что средства, выделенные из бюджета города, израсходованы на цели, обозначенные в муниципальной программе, подтверждены первичными документами и способствовали реализации установленных задач.</w:t>
      </w:r>
    </w:p>
    <w:p w:rsidR="003A1A90" w:rsidRPr="003A0AE5" w:rsidRDefault="003A1A90" w:rsidP="003A1A90">
      <w:pPr>
        <w:pStyle w:val="a3"/>
        <w:numPr>
          <w:ilvl w:val="0"/>
          <w:numId w:val="5"/>
        </w:numPr>
        <w:ind w:left="0" w:firstLine="708"/>
        <w:jc w:val="both"/>
      </w:pPr>
      <w:r w:rsidRPr="003A0AE5">
        <w:t>По вопросу составления и достоверности финансовой отчетности  о реализации муниципальной программы нарушений не установлено.</w:t>
      </w:r>
    </w:p>
    <w:p w:rsidR="003A1A90" w:rsidRPr="003A0AE5" w:rsidRDefault="003A1A90" w:rsidP="003A1A90">
      <w:pPr>
        <w:spacing w:after="0"/>
        <w:ind w:firstLine="708"/>
        <w:jc w:val="both"/>
        <w:rPr>
          <w:b/>
          <w:color w:val="000000"/>
        </w:rPr>
      </w:pPr>
      <w:r w:rsidRPr="003A0AE5">
        <w:rPr>
          <w:b/>
          <w:color w:val="000000"/>
        </w:rPr>
        <w:t>Предложения:</w:t>
      </w:r>
    </w:p>
    <w:p w:rsidR="003A1A90" w:rsidRPr="003A0AE5" w:rsidRDefault="003A1A90" w:rsidP="003A1A90">
      <w:pPr>
        <w:pStyle w:val="a3"/>
        <w:numPr>
          <w:ilvl w:val="0"/>
          <w:numId w:val="3"/>
        </w:numPr>
        <w:spacing w:after="0"/>
        <w:jc w:val="both"/>
      </w:pPr>
      <w:r w:rsidRPr="003A0AE5">
        <w:t xml:space="preserve"> Своевременно вносить изменения в муниципальные программы касающиеся финансирования программ.</w:t>
      </w:r>
    </w:p>
    <w:p w:rsidR="003A1A90" w:rsidRPr="003A0AE5" w:rsidRDefault="003A1A90" w:rsidP="003A1A90">
      <w:pPr>
        <w:pStyle w:val="a3"/>
        <w:numPr>
          <w:ilvl w:val="0"/>
          <w:numId w:val="3"/>
        </w:numPr>
        <w:spacing w:after="0"/>
        <w:jc w:val="both"/>
        <w:rPr>
          <w:color w:val="000000"/>
        </w:rPr>
      </w:pPr>
      <w:r w:rsidRPr="003A0AE5">
        <w:t xml:space="preserve">При составлении программ усилить работу по выбору индикаторов программ.  </w:t>
      </w:r>
    </w:p>
    <w:p w:rsidR="003A1A90" w:rsidRPr="003A0AE5" w:rsidRDefault="003A1A90" w:rsidP="003A1A90">
      <w:pPr>
        <w:pStyle w:val="a3"/>
        <w:numPr>
          <w:ilvl w:val="0"/>
          <w:numId w:val="3"/>
        </w:numPr>
        <w:spacing w:after="0"/>
        <w:jc w:val="both"/>
        <w:rPr>
          <w:color w:val="000000"/>
        </w:rPr>
      </w:pPr>
      <w:r w:rsidRPr="003A0AE5">
        <w:t xml:space="preserve">Расчет интегрального показателя производить в соответствии с утвержденным Порядком разработки, реализации и оценки эффективности муниципальных программ муниципального образования «Город Мирный» от 12.12.2014 г. №820.  </w:t>
      </w:r>
    </w:p>
    <w:p w:rsidR="003A1A90" w:rsidRPr="003A0AE5" w:rsidRDefault="003A1A90" w:rsidP="003A1A90">
      <w:pPr>
        <w:pStyle w:val="a3"/>
        <w:spacing w:after="0" w:line="360" w:lineRule="auto"/>
        <w:jc w:val="both"/>
        <w:rPr>
          <w:color w:val="000000"/>
        </w:rPr>
      </w:pPr>
      <w:r w:rsidRPr="003A0AE5">
        <w:t xml:space="preserve"> </w:t>
      </w:r>
    </w:p>
    <w:p w:rsidR="003A1A90" w:rsidRPr="003A0AE5" w:rsidRDefault="003A1A90" w:rsidP="003A1A90">
      <w:pPr>
        <w:pStyle w:val="a3"/>
        <w:spacing w:after="0"/>
        <w:jc w:val="both"/>
      </w:pPr>
    </w:p>
    <w:p w:rsidR="003A1A90" w:rsidRPr="00FF6BC4" w:rsidRDefault="003A1A90" w:rsidP="003A1A90">
      <w:pPr>
        <w:spacing w:line="240" w:lineRule="auto"/>
        <w:jc w:val="both"/>
      </w:pPr>
      <w:r w:rsidRPr="003A0AE5">
        <w:rPr>
          <w:rFonts w:ascii="Verdana" w:hAnsi="Verdana"/>
          <w:color w:val="000000"/>
          <w:sz w:val="18"/>
          <w:szCs w:val="18"/>
        </w:rPr>
        <w:tab/>
      </w:r>
      <w:r w:rsidRPr="003A0AE5">
        <w:t>Председатель</w:t>
      </w:r>
    </w:p>
    <w:p w:rsidR="003A1A90" w:rsidRPr="00377768" w:rsidRDefault="003A1A90" w:rsidP="003A1A90">
      <w:pPr>
        <w:spacing w:line="240" w:lineRule="auto"/>
        <w:ind w:firstLine="708"/>
      </w:pPr>
      <w:r w:rsidRPr="00FF6BC4">
        <w:t>Контрольно-счетной палаты</w:t>
      </w:r>
      <w:r w:rsidRPr="00FF6BC4">
        <w:tab/>
      </w:r>
      <w:r w:rsidRPr="00FF6BC4">
        <w:tab/>
      </w:r>
      <w:bookmarkStart w:id="0" w:name="_GoBack"/>
      <w:bookmarkEnd w:id="0"/>
      <w:r w:rsidRPr="00FF6BC4">
        <w:tab/>
      </w:r>
      <w:r w:rsidRPr="00FF6BC4">
        <w:tab/>
        <w:t xml:space="preserve">            А.С. </w:t>
      </w:r>
      <w:proofErr w:type="spellStart"/>
      <w:r w:rsidRPr="00FF6BC4">
        <w:t>Ульчугачев</w:t>
      </w:r>
      <w:proofErr w:type="spellEnd"/>
    </w:p>
    <w:p w:rsidR="0037724D" w:rsidRPr="00495C25" w:rsidRDefault="003A1A90" w:rsidP="003A1A90">
      <w:pPr>
        <w:spacing w:line="240" w:lineRule="auto"/>
        <w:ind w:firstLine="708"/>
      </w:pPr>
      <w:r w:rsidRPr="00495C25">
        <w:t xml:space="preserve"> </w:t>
      </w:r>
      <w:r w:rsidR="00495C25" w:rsidRPr="00495C25">
        <w:t>17.11.2020</w:t>
      </w:r>
    </w:p>
    <w:sectPr w:rsidR="0037724D" w:rsidRPr="00495C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0B0F"/>
    <w:multiLevelType w:val="hybridMultilevel"/>
    <w:tmpl w:val="0BC8658C"/>
    <w:lvl w:ilvl="0" w:tplc="638E9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A8516EC"/>
    <w:multiLevelType w:val="hybridMultilevel"/>
    <w:tmpl w:val="3E6C4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E1673F"/>
    <w:multiLevelType w:val="hybridMultilevel"/>
    <w:tmpl w:val="82649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0049B2"/>
    <w:multiLevelType w:val="hybridMultilevel"/>
    <w:tmpl w:val="9F9A8340"/>
    <w:lvl w:ilvl="0" w:tplc="23445EE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DC13594"/>
    <w:multiLevelType w:val="hybridMultilevel"/>
    <w:tmpl w:val="228496B2"/>
    <w:lvl w:ilvl="0" w:tplc="56E646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37"/>
    <w:rsid w:val="00014540"/>
    <w:rsid w:val="00014DB7"/>
    <w:rsid w:val="00021167"/>
    <w:rsid w:val="00022028"/>
    <w:rsid w:val="00023013"/>
    <w:rsid w:val="000264AF"/>
    <w:rsid w:val="00044EB4"/>
    <w:rsid w:val="0004607E"/>
    <w:rsid w:val="00056253"/>
    <w:rsid w:val="00063092"/>
    <w:rsid w:val="000654E0"/>
    <w:rsid w:val="0006757F"/>
    <w:rsid w:val="00070A6B"/>
    <w:rsid w:val="0007230C"/>
    <w:rsid w:val="00080E47"/>
    <w:rsid w:val="00081E94"/>
    <w:rsid w:val="00087EBC"/>
    <w:rsid w:val="00091D32"/>
    <w:rsid w:val="00096639"/>
    <w:rsid w:val="000A1A36"/>
    <w:rsid w:val="000B2BF7"/>
    <w:rsid w:val="000B2C3A"/>
    <w:rsid w:val="000B708C"/>
    <w:rsid w:val="000C3CBA"/>
    <w:rsid w:val="000C6658"/>
    <w:rsid w:val="000C72EB"/>
    <w:rsid w:val="000D1F9E"/>
    <w:rsid w:val="000D60F6"/>
    <w:rsid w:val="000E1A31"/>
    <w:rsid w:val="000E2C8D"/>
    <w:rsid w:val="000E3208"/>
    <w:rsid w:val="000F1BF6"/>
    <w:rsid w:val="000F3324"/>
    <w:rsid w:val="000F4BCF"/>
    <w:rsid w:val="000F5F14"/>
    <w:rsid w:val="00103D61"/>
    <w:rsid w:val="001069DE"/>
    <w:rsid w:val="0011056F"/>
    <w:rsid w:val="00121DD6"/>
    <w:rsid w:val="00126903"/>
    <w:rsid w:val="0013001D"/>
    <w:rsid w:val="00132A12"/>
    <w:rsid w:val="001334F3"/>
    <w:rsid w:val="001365CE"/>
    <w:rsid w:val="00140F0D"/>
    <w:rsid w:val="00145360"/>
    <w:rsid w:val="00145B58"/>
    <w:rsid w:val="00150B4A"/>
    <w:rsid w:val="00152A23"/>
    <w:rsid w:val="00157070"/>
    <w:rsid w:val="001634EC"/>
    <w:rsid w:val="00164064"/>
    <w:rsid w:val="0017485C"/>
    <w:rsid w:val="00174A15"/>
    <w:rsid w:val="001803EC"/>
    <w:rsid w:val="00187E6B"/>
    <w:rsid w:val="001A59BF"/>
    <w:rsid w:val="001A65ED"/>
    <w:rsid w:val="001B35C6"/>
    <w:rsid w:val="001B3F4A"/>
    <w:rsid w:val="001B6EC2"/>
    <w:rsid w:val="001C34C5"/>
    <w:rsid w:val="001C6887"/>
    <w:rsid w:val="001D33CA"/>
    <w:rsid w:val="001E6C70"/>
    <w:rsid w:val="001F06D7"/>
    <w:rsid w:val="001F1BCC"/>
    <w:rsid w:val="001F4F17"/>
    <w:rsid w:val="00200E52"/>
    <w:rsid w:val="0020310E"/>
    <w:rsid w:val="002034F5"/>
    <w:rsid w:val="00207CD8"/>
    <w:rsid w:val="002124BA"/>
    <w:rsid w:val="00212ECC"/>
    <w:rsid w:val="00213C83"/>
    <w:rsid w:val="00214140"/>
    <w:rsid w:val="00223F7A"/>
    <w:rsid w:val="002254CC"/>
    <w:rsid w:val="00225A13"/>
    <w:rsid w:val="00235290"/>
    <w:rsid w:val="002359DB"/>
    <w:rsid w:val="00237A58"/>
    <w:rsid w:val="00242823"/>
    <w:rsid w:val="00247004"/>
    <w:rsid w:val="00253BA4"/>
    <w:rsid w:val="0026760E"/>
    <w:rsid w:val="00274D06"/>
    <w:rsid w:val="0028402F"/>
    <w:rsid w:val="00291890"/>
    <w:rsid w:val="00291A6C"/>
    <w:rsid w:val="00291E69"/>
    <w:rsid w:val="00293186"/>
    <w:rsid w:val="002A3665"/>
    <w:rsid w:val="002A3947"/>
    <w:rsid w:val="002B2B75"/>
    <w:rsid w:val="002B4DD9"/>
    <w:rsid w:val="002B6FCE"/>
    <w:rsid w:val="002C0BAE"/>
    <w:rsid w:val="002C5B52"/>
    <w:rsid w:val="002D3A7B"/>
    <w:rsid w:val="002D57E3"/>
    <w:rsid w:val="002E478D"/>
    <w:rsid w:val="002E6F50"/>
    <w:rsid w:val="002E7F65"/>
    <w:rsid w:val="002F033C"/>
    <w:rsid w:val="002F1826"/>
    <w:rsid w:val="002F2191"/>
    <w:rsid w:val="002F55F3"/>
    <w:rsid w:val="003045A2"/>
    <w:rsid w:val="00316A2F"/>
    <w:rsid w:val="00316DC6"/>
    <w:rsid w:val="00325995"/>
    <w:rsid w:val="00331C26"/>
    <w:rsid w:val="0033612F"/>
    <w:rsid w:val="0033657C"/>
    <w:rsid w:val="00343A48"/>
    <w:rsid w:val="003548BD"/>
    <w:rsid w:val="00372C81"/>
    <w:rsid w:val="0037724D"/>
    <w:rsid w:val="00381474"/>
    <w:rsid w:val="003820F4"/>
    <w:rsid w:val="0038598F"/>
    <w:rsid w:val="00392BB4"/>
    <w:rsid w:val="0039797E"/>
    <w:rsid w:val="003A1A90"/>
    <w:rsid w:val="003A3730"/>
    <w:rsid w:val="003A543E"/>
    <w:rsid w:val="003A7F00"/>
    <w:rsid w:val="003B30BC"/>
    <w:rsid w:val="003C7806"/>
    <w:rsid w:val="003C7CDB"/>
    <w:rsid w:val="003D20DE"/>
    <w:rsid w:val="003D4E04"/>
    <w:rsid w:val="003D4EFD"/>
    <w:rsid w:val="003E22D0"/>
    <w:rsid w:val="003E6A55"/>
    <w:rsid w:val="003E6CBD"/>
    <w:rsid w:val="003F250D"/>
    <w:rsid w:val="003F30EE"/>
    <w:rsid w:val="003F6937"/>
    <w:rsid w:val="004071CF"/>
    <w:rsid w:val="00413033"/>
    <w:rsid w:val="00414AB5"/>
    <w:rsid w:val="004234B6"/>
    <w:rsid w:val="00435F6D"/>
    <w:rsid w:val="00436B04"/>
    <w:rsid w:val="00437826"/>
    <w:rsid w:val="004454F7"/>
    <w:rsid w:val="004529BB"/>
    <w:rsid w:val="0045331B"/>
    <w:rsid w:val="00453596"/>
    <w:rsid w:val="00456C17"/>
    <w:rsid w:val="0046354A"/>
    <w:rsid w:val="00465F12"/>
    <w:rsid w:val="00466974"/>
    <w:rsid w:val="00470A28"/>
    <w:rsid w:val="00473423"/>
    <w:rsid w:val="004756F9"/>
    <w:rsid w:val="00485148"/>
    <w:rsid w:val="00485E9C"/>
    <w:rsid w:val="00490FBB"/>
    <w:rsid w:val="00491009"/>
    <w:rsid w:val="004929D9"/>
    <w:rsid w:val="00495C25"/>
    <w:rsid w:val="004A1EBD"/>
    <w:rsid w:val="004B3FEA"/>
    <w:rsid w:val="004B5876"/>
    <w:rsid w:val="004C182A"/>
    <w:rsid w:val="004D6124"/>
    <w:rsid w:val="004D7EDC"/>
    <w:rsid w:val="004F1724"/>
    <w:rsid w:val="00501075"/>
    <w:rsid w:val="00505539"/>
    <w:rsid w:val="00511BAD"/>
    <w:rsid w:val="00522435"/>
    <w:rsid w:val="005245AE"/>
    <w:rsid w:val="005259FD"/>
    <w:rsid w:val="00527E49"/>
    <w:rsid w:val="005305C4"/>
    <w:rsid w:val="00532208"/>
    <w:rsid w:val="00532CD0"/>
    <w:rsid w:val="00533904"/>
    <w:rsid w:val="00540BA7"/>
    <w:rsid w:val="00542B25"/>
    <w:rsid w:val="0055720B"/>
    <w:rsid w:val="00557DA9"/>
    <w:rsid w:val="00561380"/>
    <w:rsid w:val="00571B53"/>
    <w:rsid w:val="00571EB1"/>
    <w:rsid w:val="00572C86"/>
    <w:rsid w:val="0057453A"/>
    <w:rsid w:val="00575096"/>
    <w:rsid w:val="00575F4F"/>
    <w:rsid w:val="00580223"/>
    <w:rsid w:val="00584040"/>
    <w:rsid w:val="0059174D"/>
    <w:rsid w:val="005961E4"/>
    <w:rsid w:val="005A2E60"/>
    <w:rsid w:val="005A3187"/>
    <w:rsid w:val="005A40A7"/>
    <w:rsid w:val="005A6288"/>
    <w:rsid w:val="005A6631"/>
    <w:rsid w:val="005A7F36"/>
    <w:rsid w:val="005B4A4A"/>
    <w:rsid w:val="005C2142"/>
    <w:rsid w:val="005C4D67"/>
    <w:rsid w:val="005C6BC8"/>
    <w:rsid w:val="005D0454"/>
    <w:rsid w:val="005D08FD"/>
    <w:rsid w:val="005D3925"/>
    <w:rsid w:val="005E07E3"/>
    <w:rsid w:val="005E1176"/>
    <w:rsid w:val="005E542C"/>
    <w:rsid w:val="005F0808"/>
    <w:rsid w:val="005F2366"/>
    <w:rsid w:val="00602D36"/>
    <w:rsid w:val="006149AF"/>
    <w:rsid w:val="00623ED5"/>
    <w:rsid w:val="00633AB2"/>
    <w:rsid w:val="006445F3"/>
    <w:rsid w:val="0064785F"/>
    <w:rsid w:val="00651B80"/>
    <w:rsid w:val="00654D0F"/>
    <w:rsid w:val="0065751D"/>
    <w:rsid w:val="00664767"/>
    <w:rsid w:val="00664B6E"/>
    <w:rsid w:val="006718D2"/>
    <w:rsid w:val="00671B97"/>
    <w:rsid w:val="006771FE"/>
    <w:rsid w:val="006A1C3F"/>
    <w:rsid w:val="006A213B"/>
    <w:rsid w:val="006A4633"/>
    <w:rsid w:val="006A631B"/>
    <w:rsid w:val="006B41B6"/>
    <w:rsid w:val="006C270F"/>
    <w:rsid w:val="006C6AC2"/>
    <w:rsid w:val="006D2593"/>
    <w:rsid w:val="006D36CB"/>
    <w:rsid w:val="006D734E"/>
    <w:rsid w:val="006E0408"/>
    <w:rsid w:val="006E36ED"/>
    <w:rsid w:val="006F5D05"/>
    <w:rsid w:val="006F69B0"/>
    <w:rsid w:val="0070105A"/>
    <w:rsid w:val="00703324"/>
    <w:rsid w:val="00704A6D"/>
    <w:rsid w:val="00705758"/>
    <w:rsid w:val="00712155"/>
    <w:rsid w:val="00712B91"/>
    <w:rsid w:val="00714A85"/>
    <w:rsid w:val="00717243"/>
    <w:rsid w:val="00722270"/>
    <w:rsid w:val="0072273A"/>
    <w:rsid w:val="0072319D"/>
    <w:rsid w:val="00727C97"/>
    <w:rsid w:val="007336FD"/>
    <w:rsid w:val="00733BFF"/>
    <w:rsid w:val="00733FD7"/>
    <w:rsid w:val="00746D42"/>
    <w:rsid w:val="00751618"/>
    <w:rsid w:val="007635C3"/>
    <w:rsid w:val="00765E83"/>
    <w:rsid w:val="00772227"/>
    <w:rsid w:val="00773B73"/>
    <w:rsid w:val="00775373"/>
    <w:rsid w:val="00780D80"/>
    <w:rsid w:val="00780DFF"/>
    <w:rsid w:val="007837E2"/>
    <w:rsid w:val="00790D15"/>
    <w:rsid w:val="00793055"/>
    <w:rsid w:val="00794F10"/>
    <w:rsid w:val="00795FD8"/>
    <w:rsid w:val="00796044"/>
    <w:rsid w:val="007B218B"/>
    <w:rsid w:val="007B52BD"/>
    <w:rsid w:val="007B56D3"/>
    <w:rsid w:val="007B582B"/>
    <w:rsid w:val="007B7322"/>
    <w:rsid w:val="007B762C"/>
    <w:rsid w:val="007C08C7"/>
    <w:rsid w:val="007C2FD9"/>
    <w:rsid w:val="007C6460"/>
    <w:rsid w:val="007D2D84"/>
    <w:rsid w:val="007E263D"/>
    <w:rsid w:val="007E7745"/>
    <w:rsid w:val="007F42DD"/>
    <w:rsid w:val="007F54D2"/>
    <w:rsid w:val="00802AE8"/>
    <w:rsid w:val="00802CCB"/>
    <w:rsid w:val="00804B9E"/>
    <w:rsid w:val="00806326"/>
    <w:rsid w:val="00812F34"/>
    <w:rsid w:val="00821EBD"/>
    <w:rsid w:val="00823144"/>
    <w:rsid w:val="008243F7"/>
    <w:rsid w:val="008251B9"/>
    <w:rsid w:val="00830B75"/>
    <w:rsid w:val="00833F8C"/>
    <w:rsid w:val="008340CF"/>
    <w:rsid w:val="00843B88"/>
    <w:rsid w:val="00843D6F"/>
    <w:rsid w:val="00845D04"/>
    <w:rsid w:val="008640F0"/>
    <w:rsid w:val="008651E4"/>
    <w:rsid w:val="008729E5"/>
    <w:rsid w:val="00876986"/>
    <w:rsid w:val="00876A14"/>
    <w:rsid w:val="00882A57"/>
    <w:rsid w:val="00885261"/>
    <w:rsid w:val="008B4992"/>
    <w:rsid w:val="008B6E37"/>
    <w:rsid w:val="008B7908"/>
    <w:rsid w:val="008D7293"/>
    <w:rsid w:val="008D747B"/>
    <w:rsid w:val="008E0F58"/>
    <w:rsid w:val="008E59B5"/>
    <w:rsid w:val="00901E55"/>
    <w:rsid w:val="009051D8"/>
    <w:rsid w:val="00915C42"/>
    <w:rsid w:val="009227F7"/>
    <w:rsid w:val="00922806"/>
    <w:rsid w:val="00927ED3"/>
    <w:rsid w:val="00930CF4"/>
    <w:rsid w:val="00931EB3"/>
    <w:rsid w:val="00935977"/>
    <w:rsid w:val="00942570"/>
    <w:rsid w:val="00942E3A"/>
    <w:rsid w:val="009445E6"/>
    <w:rsid w:val="0094463E"/>
    <w:rsid w:val="00945B53"/>
    <w:rsid w:val="009605E3"/>
    <w:rsid w:val="009751F2"/>
    <w:rsid w:val="009760EE"/>
    <w:rsid w:val="00983ACE"/>
    <w:rsid w:val="009840D5"/>
    <w:rsid w:val="0098709C"/>
    <w:rsid w:val="009963A5"/>
    <w:rsid w:val="009A0676"/>
    <w:rsid w:val="009A13C0"/>
    <w:rsid w:val="009A3DCC"/>
    <w:rsid w:val="009B418F"/>
    <w:rsid w:val="009B4BFC"/>
    <w:rsid w:val="009B7EF7"/>
    <w:rsid w:val="009C0A37"/>
    <w:rsid w:val="009C3B9A"/>
    <w:rsid w:val="009C3BB4"/>
    <w:rsid w:val="009C517A"/>
    <w:rsid w:val="009C523E"/>
    <w:rsid w:val="009C59A0"/>
    <w:rsid w:val="009D4EFF"/>
    <w:rsid w:val="009D5D81"/>
    <w:rsid w:val="009E29A5"/>
    <w:rsid w:val="009E42D7"/>
    <w:rsid w:val="009F60DF"/>
    <w:rsid w:val="009F7624"/>
    <w:rsid w:val="00A012D9"/>
    <w:rsid w:val="00A03F40"/>
    <w:rsid w:val="00A10922"/>
    <w:rsid w:val="00A149EF"/>
    <w:rsid w:val="00A14C46"/>
    <w:rsid w:val="00A21963"/>
    <w:rsid w:val="00A3356B"/>
    <w:rsid w:val="00A35E85"/>
    <w:rsid w:val="00A42EE1"/>
    <w:rsid w:val="00A506A2"/>
    <w:rsid w:val="00A52BAF"/>
    <w:rsid w:val="00A5670A"/>
    <w:rsid w:val="00A56D80"/>
    <w:rsid w:val="00A60227"/>
    <w:rsid w:val="00A60834"/>
    <w:rsid w:val="00A630D1"/>
    <w:rsid w:val="00A64EFA"/>
    <w:rsid w:val="00A653CE"/>
    <w:rsid w:val="00A72B5B"/>
    <w:rsid w:val="00A73FA9"/>
    <w:rsid w:val="00A82204"/>
    <w:rsid w:val="00A843B9"/>
    <w:rsid w:val="00A9249C"/>
    <w:rsid w:val="00A95D6E"/>
    <w:rsid w:val="00AB0621"/>
    <w:rsid w:val="00AC0839"/>
    <w:rsid w:val="00AD5752"/>
    <w:rsid w:val="00AE3002"/>
    <w:rsid w:val="00AE4A07"/>
    <w:rsid w:val="00AF64C6"/>
    <w:rsid w:val="00B00119"/>
    <w:rsid w:val="00B03D7F"/>
    <w:rsid w:val="00B05077"/>
    <w:rsid w:val="00B10FD9"/>
    <w:rsid w:val="00B30E63"/>
    <w:rsid w:val="00B33E1C"/>
    <w:rsid w:val="00B44E7F"/>
    <w:rsid w:val="00B458F7"/>
    <w:rsid w:val="00B5509F"/>
    <w:rsid w:val="00B70999"/>
    <w:rsid w:val="00B736B8"/>
    <w:rsid w:val="00B76FCD"/>
    <w:rsid w:val="00B933AE"/>
    <w:rsid w:val="00BA1DCB"/>
    <w:rsid w:val="00BA5401"/>
    <w:rsid w:val="00BB395C"/>
    <w:rsid w:val="00BC23FB"/>
    <w:rsid w:val="00BC2E66"/>
    <w:rsid w:val="00BD06CC"/>
    <w:rsid w:val="00BD2CBC"/>
    <w:rsid w:val="00BD5658"/>
    <w:rsid w:val="00BD7F4A"/>
    <w:rsid w:val="00BE4B0D"/>
    <w:rsid w:val="00BE6CC4"/>
    <w:rsid w:val="00BF060E"/>
    <w:rsid w:val="00BF1551"/>
    <w:rsid w:val="00BF4083"/>
    <w:rsid w:val="00BF5AB1"/>
    <w:rsid w:val="00BF7435"/>
    <w:rsid w:val="00C0441D"/>
    <w:rsid w:val="00C071F7"/>
    <w:rsid w:val="00C10703"/>
    <w:rsid w:val="00C10AEE"/>
    <w:rsid w:val="00C14AF7"/>
    <w:rsid w:val="00C20D9C"/>
    <w:rsid w:val="00C210B5"/>
    <w:rsid w:val="00C21A60"/>
    <w:rsid w:val="00C27FFC"/>
    <w:rsid w:val="00C30A8A"/>
    <w:rsid w:val="00C35183"/>
    <w:rsid w:val="00C501ED"/>
    <w:rsid w:val="00C5411E"/>
    <w:rsid w:val="00C61694"/>
    <w:rsid w:val="00C6602A"/>
    <w:rsid w:val="00C7703A"/>
    <w:rsid w:val="00C77E4E"/>
    <w:rsid w:val="00C80244"/>
    <w:rsid w:val="00C848BF"/>
    <w:rsid w:val="00C93310"/>
    <w:rsid w:val="00C93412"/>
    <w:rsid w:val="00CA0267"/>
    <w:rsid w:val="00CA06B8"/>
    <w:rsid w:val="00CA434D"/>
    <w:rsid w:val="00CA79B2"/>
    <w:rsid w:val="00CB4CF3"/>
    <w:rsid w:val="00CB61FD"/>
    <w:rsid w:val="00CB6FF4"/>
    <w:rsid w:val="00CC0F89"/>
    <w:rsid w:val="00CC1963"/>
    <w:rsid w:val="00CC1E9F"/>
    <w:rsid w:val="00CC65BC"/>
    <w:rsid w:val="00CD1D1C"/>
    <w:rsid w:val="00CD4090"/>
    <w:rsid w:val="00CE120A"/>
    <w:rsid w:val="00CE4CC9"/>
    <w:rsid w:val="00CF1AA4"/>
    <w:rsid w:val="00D00DA6"/>
    <w:rsid w:val="00D027F1"/>
    <w:rsid w:val="00D02DDD"/>
    <w:rsid w:val="00D07767"/>
    <w:rsid w:val="00D13013"/>
    <w:rsid w:val="00D156C1"/>
    <w:rsid w:val="00D16C7D"/>
    <w:rsid w:val="00D24E44"/>
    <w:rsid w:val="00D25319"/>
    <w:rsid w:val="00D26ABE"/>
    <w:rsid w:val="00D30615"/>
    <w:rsid w:val="00D317AA"/>
    <w:rsid w:val="00D40CBB"/>
    <w:rsid w:val="00D468C6"/>
    <w:rsid w:val="00D62C64"/>
    <w:rsid w:val="00D635E6"/>
    <w:rsid w:val="00D93928"/>
    <w:rsid w:val="00D9430B"/>
    <w:rsid w:val="00DA1639"/>
    <w:rsid w:val="00DB071D"/>
    <w:rsid w:val="00DB11AC"/>
    <w:rsid w:val="00DB7412"/>
    <w:rsid w:val="00DB7BD4"/>
    <w:rsid w:val="00DC6E7F"/>
    <w:rsid w:val="00DD1D98"/>
    <w:rsid w:val="00DD4A37"/>
    <w:rsid w:val="00DE0DDA"/>
    <w:rsid w:val="00DE1447"/>
    <w:rsid w:val="00DF56AE"/>
    <w:rsid w:val="00DF5EA3"/>
    <w:rsid w:val="00E12292"/>
    <w:rsid w:val="00E14A14"/>
    <w:rsid w:val="00E21498"/>
    <w:rsid w:val="00E2493F"/>
    <w:rsid w:val="00E3539E"/>
    <w:rsid w:val="00E3540F"/>
    <w:rsid w:val="00E40E60"/>
    <w:rsid w:val="00E41F67"/>
    <w:rsid w:val="00E50FB8"/>
    <w:rsid w:val="00E54E09"/>
    <w:rsid w:val="00E57638"/>
    <w:rsid w:val="00E57970"/>
    <w:rsid w:val="00E67EB4"/>
    <w:rsid w:val="00E73238"/>
    <w:rsid w:val="00E75B61"/>
    <w:rsid w:val="00E75E40"/>
    <w:rsid w:val="00E81AA8"/>
    <w:rsid w:val="00E94398"/>
    <w:rsid w:val="00E97C77"/>
    <w:rsid w:val="00EA27D5"/>
    <w:rsid w:val="00EA6334"/>
    <w:rsid w:val="00EA76B7"/>
    <w:rsid w:val="00EB29F9"/>
    <w:rsid w:val="00EB5EE3"/>
    <w:rsid w:val="00EC3915"/>
    <w:rsid w:val="00ED2F7B"/>
    <w:rsid w:val="00ED3C06"/>
    <w:rsid w:val="00ED3C7A"/>
    <w:rsid w:val="00ED4B5E"/>
    <w:rsid w:val="00EE32A8"/>
    <w:rsid w:val="00EF1592"/>
    <w:rsid w:val="00EF18A1"/>
    <w:rsid w:val="00EF6403"/>
    <w:rsid w:val="00F02B30"/>
    <w:rsid w:val="00F039BF"/>
    <w:rsid w:val="00F068E0"/>
    <w:rsid w:val="00F12CC1"/>
    <w:rsid w:val="00F12EC8"/>
    <w:rsid w:val="00F20E32"/>
    <w:rsid w:val="00F46FA6"/>
    <w:rsid w:val="00F51E10"/>
    <w:rsid w:val="00F53885"/>
    <w:rsid w:val="00F54119"/>
    <w:rsid w:val="00F55E44"/>
    <w:rsid w:val="00F5604B"/>
    <w:rsid w:val="00F56235"/>
    <w:rsid w:val="00F56DA4"/>
    <w:rsid w:val="00F570D8"/>
    <w:rsid w:val="00F61692"/>
    <w:rsid w:val="00F65353"/>
    <w:rsid w:val="00F736CD"/>
    <w:rsid w:val="00F75EF9"/>
    <w:rsid w:val="00F76FCB"/>
    <w:rsid w:val="00F818F2"/>
    <w:rsid w:val="00F81C7F"/>
    <w:rsid w:val="00F92F8E"/>
    <w:rsid w:val="00F96B29"/>
    <w:rsid w:val="00FB3069"/>
    <w:rsid w:val="00FD14EF"/>
    <w:rsid w:val="00FD56D4"/>
    <w:rsid w:val="00FD57A0"/>
    <w:rsid w:val="00FD6BDA"/>
    <w:rsid w:val="00FE115C"/>
    <w:rsid w:val="00FE23F6"/>
    <w:rsid w:val="00FE4409"/>
    <w:rsid w:val="00FE4839"/>
    <w:rsid w:val="00FE51BE"/>
    <w:rsid w:val="00FE6472"/>
    <w:rsid w:val="00FE7CDE"/>
    <w:rsid w:val="00FF3D70"/>
    <w:rsid w:val="00FF42E1"/>
    <w:rsid w:val="00FF4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C17"/>
    <w:rPr>
      <w:rFonts w:ascii="Times New Roman" w:hAnsi="Times New Roman" w:cs="Times New Roman"/>
      <w:color w:val="0101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C17"/>
    <w:pPr>
      <w:ind w:left="720"/>
      <w:contextualSpacing/>
    </w:pPr>
  </w:style>
  <w:style w:type="paragraph" w:customStyle="1" w:styleId="ConsPlusNormal">
    <w:name w:val="ConsPlusNormal"/>
    <w:rsid w:val="00456C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aliases w:val="Знак Знак Знак,Знак Знак,Название Знак1,Название Знак Знак1,Название Знак Знак Знак,Название Знак Знак,Название Знак1 Знак Знак,Название Знак1 Знак Знак Знак Знак,Название Знак Знак Знак Знак Знак Знак,Название Знак2 Знак Знак Знак Знак"/>
    <w:basedOn w:val="a"/>
    <w:link w:val="a5"/>
    <w:qFormat/>
    <w:rsid w:val="00456C17"/>
    <w:pPr>
      <w:spacing w:after="0" w:line="240" w:lineRule="auto"/>
      <w:jc w:val="center"/>
    </w:pPr>
    <w:rPr>
      <w:rFonts w:eastAsia="Times New Roman"/>
      <w:color w:val="auto"/>
      <w:sz w:val="28"/>
      <w:lang w:eastAsia="ru-RU"/>
    </w:rPr>
  </w:style>
  <w:style w:type="character" w:customStyle="1" w:styleId="a5">
    <w:name w:val="Название Знак"/>
    <w:aliases w:val="Знак Знак Знак Знак,Знак Знак Знак1,Название Знак1 Знак,Название Знак Знак1 Знак,Название Знак Знак Знак Знак,Название Знак Знак Знак1,Название Знак1 Знак Знак Знак,Название Знак1 Знак Знак Знак Знак Знак"/>
    <w:basedOn w:val="a0"/>
    <w:link w:val="a4"/>
    <w:rsid w:val="00456C17"/>
    <w:rPr>
      <w:rFonts w:ascii="Times New Roman" w:eastAsia="Times New Roman" w:hAnsi="Times New Roman" w:cs="Times New Roman"/>
      <w:sz w:val="28"/>
      <w:szCs w:val="24"/>
      <w:lang w:eastAsia="ru-RU"/>
    </w:rPr>
  </w:style>
  <w:style w:type="paragraph" w:customStyle="1" w:styleId="Style5">
    <w:name w:val="Style5"/>
    <w:basedOn w:val="a"/>
    <w:uiPriority w:val="99"/>
    <w:rsid w:val="003A1A90"/>
    <w:pPr>
      <w:widowControl w:val="0"/>
      <w:autoSpaceDE w:val="0"/>
      <w:autoSpaceDN w:val="0"/>
      <w:adjustRightInd w:val="0"/>
      <w:spacing w:after="0" w:line="240" w:lineRule="auto"/>
    </w:pPr>
    <w:rPr>
      <w:rFonts w:eastAsia="Times New Roman"/>
      <w:color w:val="auto"/>
      <w:lang w:eastAsia="ru-RU"/>
    </w:rPr>
  </w:style>
  <w:style w:type="character" w:customStyle="1" w:styleId="FontStyle22">
    <w:name w:val="Font Style22"/>
    <w:uiPriority w:val="99"/>
    <w:rsid w:val="003A1A90"/>
    <w:rPr>
      <w:rFonts w:ascii="Times New Roman" w:hAnsi="Times New Roman" w:cs="Times New Roman"/>
      <w:b/>
      <w:bCs/>
      <w:sz w:val="26"/>
      <w:szCs w:val="26"/>
    </w:rPr>
  </w:style>
  <w:style w:type="paragraph" w:customStyle="1" w:styleId="Style3">
    <w:name w:val="Style3"/>
    <w:basedOn w:val="a"/>
    <w:uiPriority w:val="99"/>
    <w:rsid w:val="003A1A90"/>
    <w:pPr>
      <w:widowControl w:val="0"/>
      <w:autoSpaceDE w:val="0"/>
      <w:autoSpaceDN w:val="0"/>
      <w:adjustRightInd w:val="0"/>
      <w:spacing w:after="0" w:line="322" w:lineRule="exact"/>
      <w:ind w:firstLine="701"/>
      <w:jc w:val="both"/>
    </w:pPr>
    <w:rPr>
      <w:rFonts w:eastAsia="Times New Roman"/>
      <w:color w:val="auto"/>
      <w:lang w:eastAsia="ru-RU"/>
    </w:rPr>
  </w:style>
  <w:style w:type="character" w:customStyle="1" w:styleId="FontStyle23">
    <w:name w:val="Font Style23"/>
    <w:uiPriority w:val="99"/>
    <w:rsid w:val="003A1A90"/>
    <w:rPr>
      <w:rFonts w:ascii="Times New Roman" w:hAnsi="Times New Roman" w:cs="Times New Roman"/>
      <w:sz w:val="26"/>
      <w:szCs w:val="26"/>
    </w:rPr>
  </w:style>
  <w:style w:type="paragraph" w:customStyle="1" w:styleId="1">
    <w:name w:val="Абзац списка1"/>
    <w:basedOn w:val="a"/>
    <w:rsid w:val="003A1A90"/>
    <w:pPr>
      <w:spacing w:after="0" w:line="240" w:lineRule="auto"/>
      <w:ind w:left="720"/>
      <w:contextualSpacing/>
    </w:pPr>
    <w:rPr>
      <w:rFonts w:eastAsia="Times New Roman"/>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C17"/>
    <w:rPr>
      <w:rFonts w:ascii="Times New Roman" w:hAnsi="Times New Roman" w:cs="Times New Roman"/>
      <w:color w:val="0101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C17"/>
    <w:pPr>
      <w:ind w:left="720"/>
      <w:contextualSpacing/>
    </w:pPr>
  </w:style>
  <w:style w:type="paragraph" w:customStyle="1" w:styleId="ConsPlusNormal">
    <w:name w:val="ConsPlusNormal"/>
    <w:rsid w:val="00456C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aliases w:val="Знак Знак Знак,Знак Знак,Название Знак1,Название Знак Знак1,Название Знак Знак Знак,Название Знак Знак,Название Знак1 Знак Знак,Название Знак1 Знак Знак Знак Знак,Название Знак Знак Знак Знак Знак Знак,Название Знак2 Знак Знак Знак Знак"/>
    <w:basedOn w:val="a"/>
    <w:link w:val="a5"/>
    <w:qFormat/>
    <w:rsid w:val="00456C17"/>
    <w:pPr>
      <w:spacing w:after="0" w:line="240" w:lineRule="auto"/>
      <w:jc w:val="center"/>
    </w:pPr>
    <w:rPr>
      <w:rFonts w:eastAsia="Times New Roman"/>
      <w:color w:val="auto"/>
      <w:sz w:val="28"/>
      <w:lang w:eastAsia="ru-RU"/>
    </w:rPr>
  </w:style>
  <w:style w:type="character" w:customStyle="1" w:styleId="a5">
    <w:name w:val="Название Знак"/>
    <w:aliases w:val="Знак Знак Знак Знак,Знак Знак Знак1,Название Знак1 Знак,Название Знак Знак1 Знак,Название Знак Знак Знак Знак,Название Знак Знак Знак1,Название Знак1 Знак Знак Знак,Название Знак1 Знак Знак Знак Знак Знак"/>
    <w:basedOn w:val="a0"/>
    <w:link w:val="a4"/>
    <w:rsid w:val="00456C17"/>
    <w:rPr>
      <w:rFonts w:ascii="Times New Roman" w:eastAsia="Times New Roman" w:hAnsi="Times New Roman" w:cs="Times New Roman"/>
      <w:sz w:val="28"/>
      <w:szCs w:val="24"/>
      <w:lang w:eastAsia="ru-RU"/>
    </w:rPr>
  </w:style>
  <w:style w:type="paragraph" w:customStyle="1" w:styleId="Style5">
    <w:name w:val="Style5"/>
    <w:basedOn w:val="a"/>
    <w:uiPriority w:val="99"/>
    <w:rsid w:val="003A1A90"/>
    <w:pPr>
      <w:widowControl w:val="0"/>
      <w:autoSpaceDE w:val="0"/>
      <w:autoSpaceDN w:val="0"/>
      <w:adjustRightInd w:val="0"/>
      <w:spacing w:after="0" w:line="240" w:lineRule="auto"/>
    </w:pPr>
    <w:rPr>
      <w:rFonts w:eastAsia="Times New Roman"/>
      <w:color w:val="auto"/>
      <w:lang w:eastAsia="ru-RU"/>
    </w:rPr>
  </w:style>
  <w:style w:type="character" w:customStyle="1" w:styleId="FontStyle22">
    <w:name w:val="Font Style22"/>
    <w:uiPriority w:val="99"/>
    <w:rsid w:val="003A1A90"/>
    <w:rPr>
      <w:rFonts w:ascii="Times New Roman" w:hAnsi="Times New Roman" w:cs="Times New Roman"/>
      <w:b/>
      <w:bCs/>
      <w:sz w:val="26"/>
      <w:szCs w:val="26"/>
    </w:rPr>
  </w:style>
  <w:style w:type="paragraph" w:customStyle="1" w:styleId="Style3">
    <w:name w:val="Style3"/>
    <w:basedOn w:val="a"/>
    <w:uiPriority w:val="99"/>
    <w:rsid w:val="003A1A90"/>
    <w:pPr>
      <w:widowControl w:val="0"/>
      <w:autoSpaceDE w:val="0"/>
      <w:autoSpaceDN w:val="0"/>
      <w:adjustRightInd w:val="0"/>
      <w:spacing w:after="0" w:line="322" w:lineRule="exact"/>
      <w:ind w:firstLine="701"/>
      <w:jc w:val="both"/>
    </w:pPr>
    <w:rPr>
      <w:rFonts w:eastAsia="Times New Roman"/>
      <w:color w:val="auto"/>
      <w:lang w:eastAsia="ru-RU"/>
    </w:rPr>
  </w:style>
  <w:style w:type="character" w:customStyle="1" w:styleId="FontStyle23">
    <w:name w:val="Font Style23"/>
    <w:uiPriority w:val="99"/>
    <w:rsid w:val="003A1A90"/>
    <w:rPr>
      <w:rFonts w:ascii="Times New Roman" w:hAnsi="Times New Roman" w:cs="Times New Roman"/>
      <w:sz w:val="26"/>
      <w:szCs w:val="26"/>
    </w:rPr>
  </w:style>
  <w:style w:type="paragraph" w:customStyle="1" w:styleId="1">
    <w:name w:val="Абзац списка1"/>
    <w:basedOn w:val="a"/>
    <w:rsid w:val="003A1A90"/>
    <w:pPr>
      <w:spacing w:after="0" w:line="240" w:lineRule="auto"/>
      <w:ind w:left="720"/>
      <w:contextualSpacing/>
    </w:pPr>
    <w:rPr>
      <w:rFonts w:eastAsia="Times New Roman"/>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C1D9A3B931CB3F934FE535B421582B64A746FCC4B85576C7829EA952D2DE2D90ADFF6B289EBEFAD6DE6997A2F2A9BB70AD8B971E1E4676m2o5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D1C1D9A3B931CB3F934FE535B421582B65AA44FEC1B75576C7829EA952D2DE2D90ADFF6B289EB9FDD0DE6997A2F2A9BB70AD8B971E1E4676m2o5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1C1D9A3B931CB3F934FE535B421582B65AB44FFCCBA5576C7829EA952D2DE2D90ADFF6B289EBAFBD0DE6997A2F2A9BB70AD8B971E1E4676m2o5F" TargetMode="External"/><Relationship Id="rId11" Type="http://schemas.openxmlformats.org/officeDocument/2006/relationships/hyperlink" Target="consultantplus://offline/ref=D1C1D9A3B931CB3F934FE535B421582B65AA44FEC1B75576C7829EA952D2DE2D90ADFF6B2A98B1AB829168CBE6A2BABA74AD889602m1oCF" TargetMode="External"/><Relationship Id="rId5" Type="http://schemas.openxmlformats.org/officeDocument/2006/relationships/webSettings" Target="webSettings.xml"/><Relationship Id="rId10" Type="http://schemas.openxmlformats.org/officeDocument/2006/relationships/hyperlink" Target="consultantplus://offline/ref=D1C1D9A3B931CB3F934FE535B421582B64AD40F3CCB65576C7829EA952D2DE2D90ADFF6B289EBAFED1DE6997A2F2A9BB70AD8B971E1E4676m2o5F" TargetMode="External"/><Relationship Id="rId4" Type="http://schemas.openxmlformats.org/officeDocument/2006/relationships/settings" Target="settings.xml"/><Relationship Id="rId9" Type="http://schemas.openxmlformats.org/officeDocument/2006/relationships/hyperlink" Target="consultantplus://offline/ref=D1C1D9A3B931CB3F934FE535B421582B65AF44FBC1BC5576C7829EA952D2DE2D90ADFF6B289EBAFDD1DE6997A2F2A9BB70AD8B971E1E4676m2o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2335</Words>
  <Characters>13314</Characters>
  <Application>Microsoft Office Word</Application>
  <DocSecurity>0</DocSecurity>
  <Lines>110</Lines>
  <Paragraphs>31</Paragraphs>
  <ScaleCrop>false</ScaleCrop>
  <Company/>
  <LinksUpToDate>false</LinksUpToDate>
  <CharactersWithSpaces>15618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Сергеевич Ульчугачев</dc:creator>
  <cp:keywords/>
  <dc:description/>
  <cp:lastModifiedBy>Александр Сергеевич Ульчугачев</cp:lastModifiedBy>
  <cp:revision>4</cp:revision>
  <dcterms:created xsi:type="dcterms:W3CDTF">2020-07-20T02:04:00Z</dcterms:created>
  <dcterms:modified xsi:type="dcterms:W3CDTF">2020-11-30T02:17:00Z</dcterms:modified>
</cp:coreProperties>
</file>